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C9" w:rsidRDefault="007F3B3C" w:rsidP="00A15C4F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BFE">
        <w:rPr>
          <w:rFonts w:ascii="Times New Roman" w:hAnsi="Times New Roman"/>
          <w:b/>
          <w:bCs/>
          <w:sz w:val="28"/>
          <w:szCs w:val="28"/>
        </w:rPr>
        <w:t xml:space="preserve">INSTRUÇÕES PARA </w:t>
      </w:r>
      <w:r w:rsidR="00E477C4">
        <w:rPr>
          <w:rFonts w:ascii="Times New Roman" w:hAnsi="Times New Roman"/>
          <w:b/>
          <w:bCs/>
          <w:sz w:val="28"/>
          <w:szCs w:val="28"/>
        </w:rPr>
        <w:t>ELABORAÇÃO DE</w:t>
      </w:r>
      <w:r w:rsidRPr="00585BFE">
        <w:rPr>
          <w:rFonts w:ascii="Times New Roman" w:hAnsi="Times New Roman"/>
          <w:b/>
          <w:bCs/>
          <w:sz w:val="28"/>
          <w:szCs w:val="28"/>
        </w:rPr>
        <w:t xml:space="preserve"> ARTIGOS CIENTÍFICOS PARA O 1</w:t>
      </w:r>
      <w:r w:rsidR="00F5433F">
        <w:rPr>
          <w:rFonts w:ascii="Times New Roman" w:hAnsi="Times New Roman"/>
          <w:b/>
          <w:bCs/>
          <w:sz w:val="28"/>
          <w:szCs w:val="28"/>
        </w:rPr>
        <w:t>3</w:t>
      </w:r>
      <w:r w:rsidRPr="00585BFE">
        <w:rPr>
          <w:rFonts w:ascii="Times New Roman" w:hAnsi="Times New Roman"/>
          <w:b/>
          <w:bCs/>
          <w:sz w:val="28"/>
          <w:szCs w:val="28"/>
        </w:rPr>
        <w:t>º</w:t>
      </w:r>
      <w:r w:rsidR="001201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5BFE">
        <w:rPr>
          <w:rFonts w:ascii="Times New Roman" w:hAnsi="Times New Roman"/>
          <w:b/>
          <w:bCs/>
          <w:sz w:val="28"/>
          <w:szCs w:val="28"/>
        </w:rPr>
        <w:t xml:space="preserve">CONGRESSO </w:t>
      </w:r>
      <w:r w:rsidR="00120149">
        <w:rPr>
          <w:rFonts w:ascii="Times New Roman" w:hAnsi="Times New Roman"/>
          <w:b/>
          <w:bCs/>
          <w:sz w:val="28"/>
          <w:szCs w:val="28"/>
        </w:rPr>
        <w:t xml:space="preserve">BRASILEIRO </w:t>
      </w:r>
      <w:r w:rsidRPr="00585BFE">
        <w:rPr>
          <w:rFonts w:ascii="Times New Roman" w:hAnsi="Times New Roman"/>
          <w:b/>
          <w:bCs/>
          <w:sz w:val="28"/>
          <w:szCs w:val="28"/>
        </w:rPr>
        <w:t>DE CADASTRO TÉCNICO MULTIFINALITÁRIO</w:t>
      </w:r>
      <w:r w:rsidR="001201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5BFE">
        <w:rPr>
          <w:rFonts w:ascii="Times New Roman" w:hAnsi="Times New Roman"/>
          <w:b/>
          <w:bCs/>
          <w:sz w:val="28"/>
          <w:szCs w:val="28"/>
        </w:rPr>
        <w:t>E GESTÃO TERRITORIAL</w:t>
      </w:r>
    </w:p>
    <w:p w:rsidR="00CE0BD8" w:rsidRPr="00585BFE" w:rsidRDefault="00CE0BD8" w:rsidP="00A15C4F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B3C" w:rsidRPr="00EA4070" w:rsidRDefault="007F3B3C" w:rsidP="007F3B3C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1220" w:right="620" w:hanging="1176"/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>Instructions for preparing</w:t>
      </w:r>
      <w:r w:rsid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>papers</w:t>
      </w:r>
      <w:r w:rsidR="00055F9F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>to</w:t>
      </w:r>
      <w:r w:rsidR="00055F9F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>the 1</w:t>
      </w:r>
      <w:r w:rsidR="00F5433F">
        <w:rPr>
          <w:rFonts w:ascii="Times New Roman" w:hAnsi="Times New Roman"/>
          <w:b/>
          <w:bCs/>
          <w:i/>
          <w:sz w:val="28"/>
          <w:szCs w:val="28"/>
          <w:lang w:val="en-US"/>
        </w:rPr>
        <w:t>3</w:t>
      </w:r>
      <w:r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>th Congress</w:t>
      </w:r>
      <w:r w:rsid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>of</w:t>
      </w:r>
      <w:r w:rsidR="00EA4070"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>Multipurpose</w:t>
      </w:r>
      <w:r w:rsid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>Technical Cadastre</w:t>
      </w:r>
      <w:r w:rsid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  <w:r w:rsidRPr="00EA4070">
        <w:rPr>
          <w:rFonts w:ascii="Times New Roman" w:hAnsi="Times New Roman"/>
          <w:b/>
          <w:bCs/>
          <w:i/>
          <w:sz w:val="28"/>
          <w:szCs w:val="28"/>
          <w:lang w:val="en-US"/>
        </w:rPr>
        <w:t>and Land Management</w:t>
      </w:r>
    </w:p>
    <w:p w:rsidR="00030B34" w:rsidRPr="00EA4070" w:rsidRDefault="00030B3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n-US"/>
        </w:rPr>
      </w:pPr>
    </w:p>
    <w:p w:rsidR="000B13B4" w:rsidRDefault="000B13B4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585BFE">
        <w:rPr>
          <w:rFonts w:ascii="Times New Roman" w:hAnsi="Times New Roman"/>
          <w:b/>
          <w:sz w:val="28"/>
          <w:szCs w:val="28"/>
          <w:lang w:val="pt-PT"/>
        </w:rPr>
        <w:t>Nome do primeiro autor</w:t>
      </w:r>
    </w:p>
    <w:p w:rsidR="000B13B4" w:rsidRDefault="000B13B4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585BFE">
        <w:rPr>
          <w:rFonts w:ascii="Times New Roman" w:hAnsi="Times New Roman"/>
          <w:b/>
          <w:sz w:val="24"/>
          <w:szCs w:val="24"/>
          <w:lang w:val="pt-PT"/>
        </w:rPr>
        <w:t xml:space="preserve">Instituição A </w:t>
      </w:r>
    </w:p>
    <w:p w:rsidR="000B13B4" w:rsidRPr="000971E0" w:rsidRDefault="000B13B4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0971E0">
        <w:rPr>
          <w:rFonts w:ascii="Times New Roman" w:hAnsi="Times New Roman"/>
          <w:sz w:val="20"/>
          <w:szCs w:val="20"/>
          <w:lang w:val="pt-PT"/>
        </w:rPr>
        <w:t xml:space="preserve">Subdivisões da Instituição </w:t>
      </w:r>
    </w:p>
    <w:p w:rsidR="00E477C4" w:rsidRPr="000971E0" w:rsidRDefault="00E477C4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0971E0">
        <w:rPr>
          <w:rFonts w:ascii="Times New Roman" w:hAnsi="Times New Roman"/>
          <w:sz w:val="20"/>
          <w:szCs w:val="20"/>
          <w:lang w:val="pt-PT"/>
        </w:rPr>
        <w:t>Endereço</w:t>
      </w:r>
    </w:p>
    <w:p w:rsidR="000B13B4" w:rsidRPr="000971E0" w:rsidRDefault="00E51BEB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0971E0">
        <w:rPr>
          <w:rFonts w:ascii="Times New Roman" w:hAnsi="Times New Roman"/>
          <w:sz w:val="20"/>
          <w:szCs w:val="20"/>
          <w:lang w:val="pt-PT"/>
        </w:rPr>
        <w:t>E</w:t>
      </w:r>
      <w:r w:rsidR="00B00565" w:rsidRPr="000971E0">
        <w:rPr>
          <w:rFonts w:ascii="Times New Roman" w:hAnsi="Times New Roman"/>
          <w:sz w:val="20"/>
          <w:szCs w:val="20"/>
          <w:lang w:val="pt-PT"/>
        </w:rPr>
        <w:t>ndereço</w:t>
      </w:r>
      <w:r w:rsidRPr="000971E0">
        <w:rPr>
          <w:rFonts w:ascii="Times New Roman" w:hAnsi="Times New Roman"/>
          <w:sz w:val="20"/>
          <w:szCs w:val="20"/>
          <w:lang w:val="pt-PT"/>
        </w:rPr>
        <w:t xml:space="preserve"> eletrônico</w:t>
      </w:r>
    </w:p>
    <w:p w:rsidR="009E611D" w:rsidRPr="000971E0" w:rsidRDefault="009E611D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</w:p>
    <w:p w:rsidR="000B13B4" w:rsidRDefault="000B13B4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B00565">
        <w:rPr>
          <w:rFonts w:ascii="Times New Roman" w:hAnsi="Times New Roman"/>
          <w:b/>
          <w:sz w:val="28"/>
          <w:szCs w:val="28"/>
          <w:lang w:val="pt-PT"/>
        </w:rPr>
        <w:t>Nome do segundo autor</w:t>
      </w:r>
    </w:p>
    <w:p w:rsidR="000B13B4" w:rsidRDefault="000B13B4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B00565">
        <w:rPr>
          <w:rFonts w:ascii="Times New Roman" w:hAnsi="Times New Roman"/>
          <w:b/>
          <w:sz w:val="24"/>
          <w:szCs w:val="24"/>
          <w:lang w:val="pt-PT"/>
        </w:rPr>
        <w:t xml:space="preserve">Instituição B </w:t>
      </w:r>
    </w:p>
    <w:p w:rsidR="000B13B4" w:rsidRDefault="000B13B4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B00565">
        <w:rPr>
          <w:rFonts w:ascii="Times New Roman" w:hAnsi="Times New Roman"/>
          <w:sz w:val="20"/>
          <w:szCs w:val="20"/>
          <w:lang w:val="pt-PT"/>
        </w:rPr>
        <w:t xml:space="preserve">Subdivisões da Instituição </w:t>
      </w:r>
    </w:p>
    <w:p w:rsidR="00E477C4" w:rsidRDefault="00E477C4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B00565">
        <w:rPr>
          <w:rFonts w:ascii="Times New Roman" w:hAnsi="Times New Roman"/>
          <w:sz w:val="20"/>
          <w:szCs w:val="20"/>
          <w:lang w:val="pt-PT"/>
        </w:rPr>
        <w:t>Endereço</w:t>
      </w:r>
    </w:p>
    <w:p w:rsidR="00E51BEB" w:rsidRDefault="00E51BEB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B00565">
        <w:rPr>
          <w:rFonts w:ascii="Times New Roman" w:hAnsi="Times New Roman"/>
          <w:sz w:val="20"/>
          <w:szCs w:val="20"/>
          <w:lang w:val="pt-PT"/>
        </w:rPr>
        <w:t>Endereço</w:t>
      </w:r>
      <w:r>
        <w:rPr>
          <w:rFonts w:ascii="Times New Roman" w:hAnsi="Times New Roman"/>
          <w:sz w:val="20"/>
          <w:szCs w:val="20"/>
          <w:lang w:val="pt-PT"/>
        </w:rPr>
        <w:t xml:space="preserve"> eletrônico</w:t>
      </w:r>
    </w:p>
    <w:p w:rsidR="00FB7908" w:rsidRDefault="00FB7908" w:rsidP="009E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</w:p>
    <w:p w:rsidR="00FB7908" w:rsidRDefault="00FB7908" w:rsidP="00FB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B00565">
        <w:rPr>
          <w:rFonts w:ascii="Times New Roman" w:hAnsi="Times New Roman"/>
          <w:b/>
          <w:sz w:val="28"/>
          <w:szCs w:val="28"/>
          <w:lang w:val="pt-PT"/>
        </w:rPr>
        <w:t xml:space="preserve">Nome do </w:t>
      </w:r>
      <w:r w:rsidR="00B16337">
        <w:rPr>
          <w:rFonts w:ascii="Times New Roman" w:hAnsi="Times New Roman"/>
          <w:b/>
          <w:sz w:val="28"/>
          <w:szCs w:val="28"/>
          <w:lang w:val="pt-PT"/>
        </w:rPr>
        <w:t>terceiro</w:t>
      </w:r>
      <w:r w:rsidRPr="00B00565">
        <w:rPr>
          <w:rFonts w:ascii="Times New Roman" w:hAnsi="Times New Roman"/>
          <w:b/>
          <w:sz w:val="28"/>
          <w:szCs w:val="28"/>
          <w:lang w:val="pt-PT"/>
        </w:rPr>
        <w:t xml:space="preserve"> autor</w:t>
      </w:r>
    </w:p>
    <w:p w:rsidR="00FB7908" w:rsidRDefault="00FB7908" w:rsidP="00FB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B00565">
        <w:rPr>
          <w:rFonts w:ascii="Times New Roman" w:hAnsi="Times New Roman"/>
          <w:b/>
          <w:sz w:val="24"/>
          <w:szCs w:val="24"/>
          <w:lang w:val="pt-PT"/>
        </w:rPr>
        <w:t xml:space="preserve">Instituição </w:t>
      </w:r>
      <w:r>
        <w:rPr>
          <w:rFonts w:ascii="Times New Roman" w:hAnsi="Times New Roman"/>
          <w:b/>
          <w:sz w:val="24"/>
          <w:szCs w:val="24"/>
          <w:lang w:val="pt-PT"/>
        </w:rPr>
        <w:t>C</w:t>
      </w:r>
      <w:r w:rsidRPr="00B00565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:rsidR="00FB7908" w:rsidRDefault="00FB7908" w:rsidP="00FB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B00565">
        <w:rPr>
          <w:rFonts w:ascii="Times New Roman" w:hAnsi="Times New Roman"/>
          <w:sz w:val="20"/>
          <w:szCs w:val="20"/>
          <w:lang w:val="pt-PT"/>
        </w:rPr>
        <w:t xml:space="preserve">Subdivisões da Instituição </w:t>
      </w:r>
    </w:p>
    <w:p w:rsidR="00FB7908" w:rsidRDefault="00FB7908" w:rsidP="00FB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B00565">
        <w:rPr>
          <w:rFonts w:ascii="Times New Roman" w:hAnsi="Times New Roman"/>
          <w:sz w:val="20"/>
          <w:szCs w:val="20"/>
          <w:lang w:val="pt-PT"/>
        </w:rPr>
        <w:t>Endereço</w:t>
      </w:r>
    </w:p>
    <w:p w:rsidR="00FB7908" w:rsidRDefault="00FB7908" w:rsidP="00FB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t-PT"/>
        </w:rPr>
      </w:pPr>
      <w:r w:rsidRPr="00B00565">
        <w:rPr>
          <w:rFonts w:ascii="Times New Roman" w:hAnsi="Times New Roman"/>
          <w:sz w:val="20"/>
          <w:szCs w:val="20"/>
          <w:lang w:val="pt-PT"/>
        </w:rPr>
        <w:t>Endereço</w:t>
      </w:r>
      <w:r>
        <w:rPr>
          <w:rFonts w:ascii="Times New Roman" w:hAnsi="Times New Roman"/>
          <w:sz w:val="20"/>
          <w:szCs w:val="20"/>
          <w:lang w:val="pt-PT"/>
        </w:rPr>
        <w:t xml:space="preserve"> eletrônico</w:t>
      </w:r>
    </w:p>
    <w:p w:rsidR="00E96B94" w:rsidRDefault="00E96B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E0BD8" w:rsidRDefault="00DF43BD" w:rsidP="00695C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2865">
        <w:rPr>
          <w:rFonts w:ascii="Times New Roman" w:hAnsi="Times New Roman"/>
          <w:b/>
          <w:bCs/>
          <w:sz w:val="24"/>
          <w:szCs w:val="24"/>
        </w:rPr>
        <w:t>Resumo:</w:t>
      </w:r>
    </w:p>
    <w:p w:rsidR="00CE0BD8" w:rsidRPr="00695CD9" w:rsidRDefault="00345B01" w:rsidP="00E7479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>
        <w:rPr>
          <w:rFonts w:ascii="Times New Roman" w:hAnsi="Times New Roman"/>
          <w:bCs/>
          <w:sz w:val="20"/>
          <w:szCs w:val="20"/>
        </w:rPr>
        <w:t xml:space="preserve">Este </w:t>
      </w:r>
      <w:r w:rsidR="00F001A7">
        <w:rPr>
          <w:rFonts w:ascii="Times New Roman" w:hAnsi="Times New Roman"/>
          <w:bCs/>
          <w:sz w:val="20"/>
          <w:szCs w:val="20"/>
        </w:rPr>
        <w:t xml:space="preserve">documento serve de </w:t>
      </w:r>
      <w:r>
        <w:rPr>
          <w:rFonts w:ascii="Times New Roman" w:hAnsi="Times New Roman"/>
          <w:bCs/>
          <w:sz w:val="20"/>
          <w:szCs w:val="20"/>
        </w:rPr>
        <w:t xml:space="preserve">guia </w:t>
      </w:r>
      <w:r w:rsidR="00CE6D41" w:rsidRPr="00BD0ABF">
        <w:rPr>
          <w:rFonts w:ascii="Times New Roman" w:hAnsi="Times New Roman"/>
          <w:bCs/>
          <w:sz w:val="20"/>
          <w:szCs w:val="20"/>
        </w:rPr>
        <w:t xml:space="preserve">para a </w:t>
      </w:r>
      <w:r w:rsidR="00F001A7">
        <w:rPr>
          <w:rFonts w:ascii="Times New Roman" w:hAnsi="Times New Roman"/>
          <w:bCs/>
          <w:sz w:val="20"/>
          <w:szCs w:val="20"/>
        </w:rPr>
        <w:t>submissão</w:t>
      </w:r>
      <w:r w:rsidR="00CE6D41" w:rsidRPr="00BD0ABF">
        <w:rPr>
          <w:rFonts w:ascii="Times New Roman" w:hAnsi="Times New Roman"/>
          <w:bCs/>
          <w:sz w:val="20"/>
          <w:szCs w:val="20"/>
        </w:rPr>
        <w:t xml:space="preserve"> de artigos </w:t>
      </w:r>
      <w:r>
        <w:rPr>
          <w:rFonts w:ascii="Times New Roman" w:hAnsi="Times New Roman"/>
          <w:bCs/>
          <w:sz w:val="20"/>
          <w:szCs w:val="20"/>
        </w:rPr>
        <w:t xml:space="preserve">científicos </w:t>
      </w:r>
      <w:r w:rsidR="00CE6D41" w:rsidRPr="00BD0ABF">
        <w:rPr>
          <w:rFonts w:ascii="Times New Roman" w:hAnsi="Times New Roman"/>
          <w:bCs/>
          <w:sz w:val="20"/>
          <w:szCs w:val="20"/>
        </w:rPr>
        <w:t>para o 1</w:t>
      </w:r>
      <w:r w:rsidR="00F5433F">
        <w:rPr>
          <w:rFonts w:ascii="Times New Roman" w:hAnsi="Times New Roman"/>
          <w:bCs/>
          <w:sz w:val="20"/>
          <w:szCs w:val="20"/>
        </w:rPr>
        <w:t>3</w:t>
      </w:r>
      <w:r w:rsidR="00CE6D41" w:rsidRPr="00BD0ABF">
        <w:rPr>
          <w:rFonts w:ascii="Times New Roman" w:hAnsi="Times New Roman"/>
          <w:bCs/>
          <w:sz w:val="20"/>
          <w:szCs w:val="20"/>
        </w:rPr>
        <w:t>º Congresso de Cadastro Técnico Multifinalitário</w:t>
      </w:r>
      <w:r w:rsidR="00F001A7">
        <w:rPr>
          <w:rFonts w:ascii="Times New Roman" w:hAnsi="Times New Roman"/>
          <w:bCs/>
          <w:sz w:val="20"/>
          <w:szCs w:val="20"/>
        </w:rPr>
        <w:t xml:space="preserve"> e Gestão Territorial – COBRAC. Orienta-se aos autores que preparem seus artigos seguindo</w:t>
      </w:r>
      <w:r w:rsidR="00CE6D41" w:rsidRPr="00BD0ABF">
        <w:rPr>
          <w:rFonts w:ascii="Times New Roman" w:hAnsi="Times New Roman"/>
          <w:bCs/>
          <w:sz w:val="20"/>
          <w:szCs w:val="20"/>
        </w:rPr>
        <w:t xml:space="preserve"> tã</w:t>
      </w:r>
      <w:r w:rsidR="00731192">
        <w:rPr>
          <w:rFonts w:ascii="Times New Roman" w:hAnsi="Times New Roman"/>
          <w:bCs/>
          <w:sz w:val="20"/>
          <w:szCs w:val="20"/>
        </w:rPr>
        <w:t>o rigorosamente quanto possível</w:t>
      </w:r>
      <w:r w:rsidR="00F001A7">
        <w:rPr>
          <w:rFonts w:ascii="Times New Roman" w:hAnsi="Times New Roman"/>
          <w:bCs/>
          <w:sz w:val="20"/>
          <w:szCs w:val="20"/>
        </w:rPr>
        <w:t xml:space="preserve"> esse guia que está de acordo com </w:t>
      </w:r>
      <w:r w:rsidR="00CE6D41" w:rsidRPr="00BD0ABF">
        <w:rPr>
          <w:rFonts w:ascii="Times New Roman" w:hAnsi="Times New Roman"/>
          <w:bCs/>
          <w:sz w:val="20"/>
          <w:szCs w:val="20"/>
        </w:rPr>
        <w:t>as normas exigidas para a publicação de artigos nos anais do COBRAC 201</w:t>
      </w:r>
      <w:r w:rsidR="00F5433F">
        <w:rPr>
          <w:rFonts w:ascii="Times New Roman" w:hAnsi="Times New Roman"/>
          <w:bCs/>
          <w:sz w:val="20"/>
          <w:szCs w:val="20"/>
        </w:rPr>
        <w:t>8</w:t>
      </w:r>
      <w:r w:rsidR="00F001A7">
        <w:rPr>
          <w:rFonts w:ascii="Times New Roman" w:hAnsi="Times New Roman"/>
          <w:bCs/>
          <w:sz w:val="20"/>
          <w:szCs w:val="20"/>
        </w:rPr>
        <w:t xml:space="preserve">. O </w:t>
      </w:r>
      <w:r w:rsidR="009F34CB">
        <w:rPr>
          <w:rFonts w:ascii="Times New Roman" w:hAnsi="Times New Roman"/>
          <w:bCs/>
          <w:sz w:val="20"/>
          <w:szCs w:val="20"/>
        </w:rPr>
        <w:t>t</w:t>
      </w:r>
      <w:r w:rsidR="00F001A7">
        <w:rPr>
          <w:rFonts w:ascii="Times New Roman" w:hAnsi="Times New Roman"/>
          <w:bCs/>
          <w:sz w:val="20"/>
          <w:szCs w:val="20"/>
        </w:rPr>
        <w:t xml:space="preserve">ema do evento </w:t>
      </w:r>
      <w:r w:rsidR="002F4A3C">
        <w:rPr>
          <w:rFonts w:ascii="Times New Roman" w:hAnsi="Times New Roman"/>
          <w:bCs/>
          <w:sz w:val="20"/>
          <w:szCs w:val="20"/>
        </w:rPr>
        <w:t>será</w:t>
      </w:r>
      <w:r w:rsidR="00131C46" w:rsidRPr="00BD0ABF">
        <w:rPr>
          <w:rFonts w:ascii="Times New Roman" w:hAnsi="Times New Roman"/>
          <w:bCs/>
          <w:sz w:val="20"/>
          <w:szCs w:val="20"/>
        </w:rPr>
        <w:t>:</w:t>
      </w:r>
      <w:r w:rsidR="00CE6D41" w:rsidRPr="00BD0ABF">
        <w:rPr>
          <w:rFonts w:ascii="Times New Roman" w:hAnsi="Times New Roman"/>
          <w:bCs/>
          <w:sz w:val="20"/>
          <w:szCs w:val="20"/>
        </w:rPr>
        <w:t xml:space="preserve"> </w:t>
      </w:r>
      <w:r w:rsidR="006F0E41">
        <w:rPr>
          <w:rFonts w:ascii="Times New Roman" w:hAnsi="Times New Roman"/>
          <w:bCs/>
          <w:sz w:val="20"/>
          <w:szCs w:val="20"/>
        </w:rPr>
        <w:t>“</w:t>
      </w:r>
      <w:r w:rsidR="006F0E41" w:rsidRPr="006F0E41">
        <w:rPr>
          <w:rFonts w:ascii="Times New Roman" w:hAnsi="Times New Roman"/>
          <w:bCs/>
          <w:sz w:val="20"/>
          <w:szCs w:val="20"/>
        </w:rPr>
        <w:t xml:space="preserve">Cadastro Técnico Multifinalitário e Gestão Territorial: </w:t>
      </w:r>
      <w:r w:rsidR="00545772" w:rsidRPr="004A0770">
        <w:rPr>
          <w:rFonts w:ascii="Times New Roman" w:hAnsi="Times New Roman"/>
          <w:b/>
        </w:rPr>
        <w:t xml:space="preserve"> </w:t>
      </w:r>
      <w:r w:rsidR="00545772">
        <w:rPr>
          <w:rFonts w:ascii="Times New Roman" w:hAnsi="Times New Roman"/>
          <w:bCs/>
          <w:sz w:val="20"/>
          <w:szCs w:val="20"/>
        </w:rPr>
        <w:t>i</w:t>
      </w:r>
      <w:r w:rsidR="00545772" w:rsidRPr="00545772">
        <w:rPr>
          <w:rFonts w:ascii="Times New Roman" w:hAnsi="Times New Roman"/>
          <w:bCs/>
          <w:sz w:val="20"/>
          <w:szCs w:val="20"/>
        </w:rPr>
        <w:t>nstrumento de governança e transparência pública</w:t>
      </w:r>
      <w:r w:rsidR="006F0E41">
        <w:rPr>
          <w:rFonts w:ascii="Times New Roman" w:hAnsi="Times New Roman"/>
          <w:bCs/>
          <w:sz w:val="20"/>
          <w:szCs w:val="20"/>
        </w:rPr>
        <w:t xml:space="preserve">” </w:t>
      </w:r>
      <w:r w:rsidR="00CC546C">
        <w:rPr>
          <w:rFonts w:ascii="Times New Roman" w:hAnsi="Times New Roman"/>
          <w:bCs/>
          <w:sz w:val="20"/>
          <w:szCs w:val="20"/>
        </w:rPr>
        <w:t xml:space="preserve">e está sendo </w:t>
      </w:r>
      <w:r w:rsidR="00CC546C" w:rsidRPr="00CC546C">
        <w:rPr>
          <w:rFonts w:ascii="Times New Roman" w:hAnsi="Times New Roman"/>
          <w:bCs/>
          <w:sz w:val="20"/>
          <w:szCs w:val="20"/>
        </w:rPr>
        <w:t xml:space="preserve">realizado pela Universidade Federal de Santa Catarina, através do Programa de Pós-graduação em Engenharia de Transportes e Gestão Territorial – PPGTG e  do Laboratório de Fotogrametria e Sensoriamento Remoto e </w:t>
      </w:r>
      <w:proofErr w:type="spellStart"/>
      <w:r w:rsidR="00CC546C" w:rsidRPr="00CC546C">
        <w:rPr>
          <w:rFonts w:ascii="Times New Roman" w:hAnsi="Times New Roman"/>
          <w:bCs/>
          <w:sz w:val="20"/>
          <w:szCs w:val="20"/>
        </w:rPr>
        <w:t>Geoprocessamento</w:t>
      </w:r>
      <w:proofErr w:type="spellEnd"/>
      <w:r w:rsidR="00CC546C" w:rsidRPr="00CC546C">
        <w:rPr>
          <w:rFonts w:ascii="Times New Roman" w:hAnsi="Times New Roman"/>
          <w:bCs/>
          <w:sz w:val="20"/>
          <w:szCs w:val="20"/>
        </w:rPr>
        <w:t xml:space="preserve"> –</w:t>
      </w:r>
      <w:proofErr w:type="spellStart"/>
      <w:r w:rsidR="00CC546C" w:rsidRPr="00CC546C">
        <w:rPr>
          <w:rFonts w:ascii="Times New Roman" w:hAnsi="Times New Roman"/>
          <w:bCs/>
          <w:sz w:val="20"/>
          <w:szCs w:val="20"/>
        </w:rPr>
        <w:t>LabFSG</w:t>
      </w:r>
      <w:proofErr w:type="spellEnd"/>
      <w:r w:rsidR="00CC546C" w:rsidRPr="00CC546C">
        <w:rPr>
          <w:rFonts w:ascii="Times New Roman" w:hAnsi="Times New Roman"/>
          <w:bCs/>
          <w:sz w:val="20"/>
          <w:szCs w:val="20"/>
        </w:rPr>
        <w:t>/ECV/UFSC, do Departamento de Engenharia Civil</w:t>
      </w:r>
      <w:r w:rsidR="00545772">
        <w:rPr>
          <w:rFonts w:ascii="Times New Roman" w:hAnsi="Times New Roman"/>
          <w:bCs/>
          <w:sz w:val="20"/>
          <w:szCs w:val="20"/>
        </w:rPr>
        <w:t>.</w:t>
      </w:r>
      <w:r w:rsidR="00576AF4" w:rsidRPr="00BD0ABF">
        <w:rPr>
          <w:rFonts w:ascii="Times New Roman" w:hAnsi="Times New Roman"/>
          <w:bCs/>
          <w:sz w:val="20"/>
          <w:szCs w:val="20"/>
        </w:rPr>
        <w:t xml:space="preserve"> Os artigos apresentados no congresso</w:t>
      </w:r>
      <w:r w:rsidR="00545772">
        <w:rPr>
          <w:rFonts w:ascii="Times New Roman" w:hAnsi="Times New Roman"/>
          <w:bCs/>
          <w:sz w:val="20"/>
          <w:szCs w:val="20"/>
        </w:rPr>
        <w:t xml:space="preserve"> de forma oral ou </w:t>
      </w:r>
      <w:proofErr w:type="spellStart"/>
      <w:r w:rsidR="00545772" w:rsidRPr="00545772">
        <w:rPr>
          <w:rFonts w:ascii="Times New Roman" w:hAnsi="Times New Roman"/>
          <w:bCs/>
          <w:i/>
          <w:sz w:val="20"/>
          <w:szCs w:val="20"/>
        </w:rPr>
        <w:t>poster</w:t>
      </w:r>
      <w:proofErr w:type="spellEnd"/>
      <w:r w:rsidR="00576AF4" w:rsidRPr="00BD0ABF">
        <w:rPr>
          <w:rFonts w:ascii="Times New Roman" w:hAnsi="Times New Roman"/>
          <w:bCs/>
          <w:sz w:val="20"/>
          <w:szCs w:val="20"/>
        </w:rPr>
        <w:t xml:space="preserve"> serão publicados em anais em meio digital e no site do congresso. Os </w:t>
      </w:r>
      <w:r w:rsidR="00F82664" w:rsidRPr="00BD0ABF">
        <w:rPr>
          <w:rFonts w:ascii="Times New Roman" w:hAnsi="Times New Roman"/>
          <w:bCs/>
          <w:sz w:val="20"/>
          <w:szCs w:val="20"/>
        </w:rPr>
        <w:t>artigos</w:t>
      </w:r>
      <w:r w:rsidR="00576AF4" w:rsidRPr="00BD0ABF">
        <w:rPr>
          <w:rFonts w:ascii="Times New Roman" w:hAnsi="Times New Roman"/>
          <w:bCs/>
          <w:sz w:val="20"/>
          <w:szCs w:val="20"/>
        </w:rPr>
        <w:t xml:space="preserve"> apresentados serão revistos por uma comissão científica de especialistas e </w:t>
      </w:r>
      <w:r w:rsidR="00F82664" w:rsidRPr="00BD0ABF">
        <w:rPr>
          <w:rFonts w:ascii="Times New Roman" w:hAnsi="Times New Roman"/>
          <w:bCs/>
          <w:sz w:val="20"/>
          <w:szCs w:val="20"/>
        </w:rPr>
        <w:t>deverão</w:t>
      </w:r>
      <w:r w:rsidR="00576AF4" w:rsidRPr="00BD0ABF">
        <w:rPr>
          <w:rFonts w:ascii="Times New Roman" w:hAnsi="Times New Roman"/>
          <w:bCs/>
          <w:sz w:val="20"/>
          <w:szCs w:val="20"/>
        </w:rPr>
        <w:t xml:space="preserve"> ser preparad</w:t>
      </w:r>
      <w:r w:rsidR="00F82664" w:rsidRPr="00BD0ABF">
        <w:rPr>
          <w:rFonts w:ascii="Times New Roman" w:hAnsi="Times New Roman"/>
          <w:bCs/>
          <w:sz w:val="20"/>
          <w:szCs w:val="20"/>
        </w:rPr>
        <w:t>os</w:t>
      </w:r>
      <w:r w:rsidR="00576AF4" w:rsidRPr="00BD0ABF">
        <w:rPr>
          <w:rFonts w:ascii="Times New Roman" w:hAnsi="Times New Roman"/>
          <w:bCs/>
          <w:sz w:val="20"/>
          <w:szCs w:val="20"/>
        </w:rPr>
        <w:t xml:space="preserve"> de acordo com os requisitos aqui apresentados.</w:t>
      </w:r>
      <w:r w:rsidR="00BD0ABF">
        <w:rPr>
          <w:rFonts w:ascii="Times New Roman" w:hAnsi="Times New Roman"/>
          <w:bCs/>
          <w:sz w:val="20"/>
          <w:szCs w:val="20"/>
        </w:rPr>
        <w:t xml:space="preserve"> </w:t>
      </w:r>
      <w:r w:rsidR="00241FA8" w:rsidRPr="00BD0ABF">
        <w:rPr>
          <w:rFonts w:ascii="Times New Roman" w:hAnsi="Times New Roman"/>
          <w:bCs/>
          <w:sz w:val="20"/>
          <w:szCs w:val="20"/>
        </w:rPr>
        <w:t>O resumo deve conter no máximo 250 palavras</w:t>
      </w:r>
      <w:r w:rsidR="00E96B94">
        <w:rPr>
          <w:rFonts w:ascii="Times New Roman" w:hAnsi="Times New Roman"/>
          <w:bCs/>
          <w:sz w:val="20"/>
          <w:szCs w:val="20"/>
        </w:rPr>
        <w:t>, Times New Roman, 10</w:t>
      </w:r>
      <w:r w:rsidR="00241FA8" w:rsidRPr="00BD0ABF">
        <w:rPr>
          <w:rFonts w:ascii="Times New Roman" w:hAnsi="Times New Roman"/>
          <w:bCs/>
          <w:sz w:val="20"/>
          <w:szCs w:val="20"/>
        </w:rPr>
        <w:t>.</w:t>
      </w:r>
      <w:r w:rsidR="00BD0ABF" w:rsidRPr="00BD0ABF">
        <w:rPr>
          <w:rFonts w:ascii="Times New Roman" w:hAnsi="Times New Roman"/>
          <w:bCs/>
          <w:sz w:val="20"/>
          <w:szCs w:val="20"/>
        </w:rPr>
        <w:t xml:space="preserve"> Neste guia são feitas considerações a cerca das equações, figuras, tabelas, instruções gerais de formatação do documento e referências bibliográficas. Ressalta-se que a submissão dos artigos </w:t>
      </w:r>
      <w:r w:rsidR="00731192">
        <w:rPr>
          <w:rFonts w:ascii="Times New Roman" w:hAnsi="Times New Roman"/>
          <w:bCs/>
          <w:sz w:val="20"/>
          <w:szCs w:val="20"/>
        </w:rPr>
        <w:t>será</w:t>
      </w:r>
      <w:r w:rsidR="00BD0ABF" w:rsidRPr="00BD0ABF">
        <w:rPr>
          <w:rFonts w:ascii="Times New Roman" w:hAnsi="Times New Roman"/>
          <w:bCs/>
          <w:sz w:val="20"/>
          <w:szCs w:val="20"/>
        </w:rPr>
        <w:t xml:space="preserve"> até </w:t>
      </w:r>
      <w:r w:rsidR="00E96B94">
        <w:rPr>
          <w:rFonts w:ascii="Times New Roman" w:hAnsi="Times New Roman"/>
          <w:bCs/>
          <w:sz w:val="20"/>
          <w:szCs w:val="20"/>
        </w:rPr>
        <w:t>30</w:t>
      </w:r>
      <w:r w:rsidR="00594EFC">
        <w:rPr>
          <w:rFonts w:ascii="Times New Roman" w:hAnsi="Times New Roman"/>
          <w:bCs/>
          <w:sz w:val="20"/>
          <w:szCs w:val="20"/>
        </w:rPr>
        <w:t xml:space="preserve"> de ju</w:t>
      </w:r>
      <w:r w:rsidR="00E96B94">
        <w:rPr>
          <w:rFonts w:ascii="Times New Roman" w:hAnsi="Times New Roman"/>
          <w:bCs/>
          <w:sz w:val="20"/>
          <w:szCs w:val="20"/>
        </w:rPr>
        <w:t>n</w:t>
      </w:r>
      <w:r w:rsidR="00594EFC">
        <w:rPr>
          <w:rFonts w:ascii="Times New Roman" w:hAnsi="Times New Roman"/>
          <w:bCs/>
          <w:sz w:val="20"/>
          <w:szCs w:val="20"/>
        </w:rPr>
        <w:t>ho</w:t>
      </w:r>
      <w:r w:rsidR="00BD0ABF" w:rsidRPr="00BD0ABF">
        <w:rPr>
          <w:rFonts w:ascii="Times New Roman" w:hAnsi="Times New Roman"/>
          <w:bCs/>
          <w:sz w:val="20"/>
          <w:szCs w:val="20"/>
        </w:rPr>
        <w:t xml:space="preserve"> de 201</w:t>
      </w:r>
      <w:r w:rsidR="00F5433F">
        <w:rPr>
          <w:rFonts w:ascii="Times New Roman" w:hAnsi="Times New Roman"/>
          <w:bCs/>
          <w:sz w:val="20"/>
          <w:szCs w:val="20"/>
        </w:rPr>
        <w:t>8</w:t>
      </w:r>
      <w:r w:rsidR="00BD0ABF" w:rsidRPr="00BD0ABF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45B01">
        <w:rPr>
          <w:rFonts w:ascii="Times New Roman" w:hAnsi="Times New Roman"/>
          <w:bCs/>
          <w:sz w:val="20"/>
          <w:szCs w:val="20"/>
        </w:rPr>
        <w:t>Serão aceitos para publicação no COBRAC 201</w:t>
      </w:r>
      <w:r w:rsidR="00F5433F">
        <w:rPr>
          <w:rFonts w:ascii="Times New Roman" w:hAnsi="Times New Roman"/>
          <w:bCs/>
          <w:sz w:val="20"/>
          <w:szCs w:val="20"/>
        </w:rPr>
        <w:t>8</w:t>
      </w:r>
      <w:r w:rsidRPr="00345B01">
        <w:rPr>
          <w:rFonts w:ascii="Times New Roman" w:hAnsi="Times New Roman"/>
          <w:bCs/>
          <w:sz w:val="20"/>
          <w:szCs w:val="20"/>
        </w:rPr>
        <w:t xml:space="preserve"> artigos originais </w:t>
      </w:r>
      <w:r w:rsidR="00545772">
        <w:rPr>
          <w:rFonts w:ascii="Times New Roman" w:hAnsi="Times New Roman"/>
          <w:bCs/>
          <w:sz w:val="20"/>
          <w:szCs w:val="20"/>
        </w:rPr>
        <w:t>relacionados eixos temáticos Cadastro Técnico Multifinalitário Rural, Cadastro Técnico Multifinalitário Urbano, Desenvolvimento Tecnológico e o CTM,  e Gestão Territorial</w:t>
      </w:r>
      <w:r w:rsidR="00E96B94">
        <w:rPr>
          <w:rFonts w:ascii="Times New Roman" w:hAnsi="Times New Roman"/>
          <w:bCs/>
          <w:sz w:val="20"/>
          <w:szCs w:val="20"/>
        </w:rPr>
        <w:t>, não publicado</w:t>
      </w:r>
      <w:r w:rsidR="00CE1574" w:rsidRPr="00345B01">
        <w:rPr>
          <w:rFonts w:ascii="Times New Roman" w:hAnsi="Times New Roman"/>
          <w:bCs/>
          <w:sz w:val="20"/>
          <w:szCs w:val="20"/>
        </w:rPr>
        <w:t>s em quaisquer outros meios</w:t>
      </w:r>
      <w:r w:rsidRPr="00345B01">
        <w:rPr>
          <w:rFonts w:ascii="Times New Roman" w:hAnsi="Times New Roman"/>
          <w:bCs/>
          <w:sz w:val="20"/>
          <w:szCs w:val="20"/>
        </w:rPr>
        <w:t xml:space="preserve">. Cada artigo deve ter no </w:t>
      </w:r>
      <w:r w:rsidR="00E96B94">
        <w:rPr>
          <w:rFonts w:ascii="Times New Roman" w:hAnsi="Times New Roman"/>
          <w:bCs/>
          <w:sz w:val="20"/>
          <w:szCs w:val="20"/>
        </w:rPr>
        <w:t xml:space="preserve">mínimo 10 (dez) e no </w:t>
      </w:r>
      <w:r w:rsidRPr="00345B01">
        <w:rPr>
          <w:rFonts w:ascii="Times New Roman" w:hAnsi="Times New Roman"/>
          <w:bCs/>
          <w:sz w:val="20"/>
          <w:szCs w:val="20"/>
        </w:rPr>
        <w:t xml:space="preserve">máximo </w:t>
      </w:r>
      <w:r w:rsidR="0029450E">
        <w:rPr>
          <w:rFonts w:ascii="Times New Roman" w:hAnsi="Times New Roman"/>
          <w:bCs/>
          <w:sz w:val="20"/>
          <w:szCs w:val="20"/>
        </w:rPr>
        <w:t>20</w:t>
      </w:r>
      <w:r w:rsidRPr="00345B01">
        <w:rPr>
          <w:rFonts w:ascii="Times New Roman" w:hAnsi="Times New Roman"/>
          <w:bCs/>
          <w:sz w:val="20"/>
          <w:szCs w:val="20"/>
        </w:rPr>
        <w:t xml:space="preserve"> (</w:t>
      </w:r>
      <w:r w:rsidR="0029450E">
        <w:rPr>
          <w:rFonts w:ascii="Times New Roman" w:hAnsi="Times New Roman"/>
          <w:bCs/>
          <w:sz w:val="20"/>
          <w:szCs w:val="20"/>
        </w:rPr>
        <w:t>vinte</w:t>
      </w:r>
      <w:r w:rsidRPr="00345B01">
        <w:rPr>
          <w:rFonts w:ascii="Times New Roman" w:hAnsi="Times New Roman"/>
          <w:bCs/>
          <w:sz w:val="20"/>
          <w:szCs w:val="20"/>
        </w:rPr>
        <w:t xml:space="preserve">) páginas. Os artigos </w:t>
      </w:r>
      <w:r w:rsidR="00731192">
        <w:rPr>
          <w:rFonts w:ascii="Times New Roman" w:hAnsi="Times New Roman"/>
          <w:bCs/>
          <w:sz w:val="20"/>
          <w:szCs w:val="20"/>
        </w:rPr>
        <w:t>pode</w:t>
      </w:r>
      <w:r w:rsidRPr="00345B01">
        <w:rPr>
          <w:rFonts w:ascii="Times New Roman" w:hAnsi="Times New Roman"/>
          <w:bCs/>
          <w:sz w:val="20"/>
          <w:szCs w:val="20"/>
        </w:rPr>
        <w:t>rão ser escritos em português</w:t>
      </w:r>
      <w:r w:rsidR="001D79A4">
        <w:rPr>
          <w:rFonts w:ascii="Times New Roman" w:hAnsi="Times New Roman"/>
          <w:bCs/>
          <w:sz w:val="20"/>
          <w:szCs w:val="20"/>
        </w:rPr>
        <w:t xml:space="preserve"> – seguindo o Novo Acordo Ortográfico da Língua Portuguesa –</w:t>
      </w:r>
      <w:r w:rsidRPr="00345B01">
        <w:rPr>
          <w:rFonts w:ascii="Times New Roman" w:hAnsi="Times New Roman"/>
          <w:bCs/>
          <w:sz w:val="20"/>
          <w:szCs w:val="20"/>
        </w:rPr>
        <w:t xml:space="preserve">, inglês, ou espanhol. Em qualquer caso deverá ser anexado </w:t>
      </w:r>
      <w:r w:rsidR="00594EFC">
        <w:rPr>
          <w:rFonts w:ascii="Times New Roman" w:hAnsi="Times New Roman"/>
          <w:bCs/>
          <w:sz w:val="20"/>
          <w:szCs w:val="20"/>
        </w:rPr>
        <w:t>o</w:t>
      </w:r>
      <w:r w:rsidRPr="00345B01">
        <w:rPr>
          <w:rFonts w:ascii="Times New Roman" w:hAnsi="Times New Roman"/>
          <w:bCs/>
          <w:sz w:val="20"/>
          <w:szCs w:val="20"/>
        </w:rPr>
        <w:t xml:space="preserve"> Resumo ou </w:t>
      </w:r>
      <w:proofErr w:type="spellStart"/>
      <w:r w:rsidRPr="00345B01">
        <w:rPr>
          <w:rFonts w:ascii="Times New Roman" w:hAnsi="Times New Roman"/>
          <w:bCs/>
          <w:sz w:val="20"/>
          <w:szCs w:val="20"/>
        </w:rPr>
        <w:t>Resumen</w:t>
      </w:r>
      <w:proofErr w:type="spellEnd"/>
      <w:r w:rsidRPr="00345B01">
        <w:rPr>
          <w:rFonts w:ascii="Times New Roman" w:hAnsi="Times New Roman"/>
          <w:bCs/>
          <w:sz w:val="20"/>
          <w:szCs w:val="20"/>
        </w:rPr>
        <w:t xml:space="preserve"> e obrigatoriamente o Abstract.</w:t>
      </w:r>
    </w:p>
    <w:p w:rsidR="00FB7908" w:rsidRDefault="00FB7908" w:rsidP="00E7479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96B94" w:rsidRPr="00695CD9" w:rsidRDefault="00DF43BD" w:rsidP="00E96B94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E0BD8">
        <w:rPr>
          <w:rFonts w:ascii="Times New Roman" w:hAnsi="Times New Roman"/>
          <w:b/>
          <w:bCs/>
          <w:sz w:val="20"/>
          <w:szCs w:val="20"/>
        </w:rPr>
        <w:t>Palavras</w:t>
      </w:r>
      <w:r w:rsidR="006D363F">
        <w:rPr>
          <w:rFonts w:ascii="Times New Roman" w:hAnsi="Times New Roman"/>
          <w:b/>
          <w:bCs/>
          <w:sz w:val="20"/>
          <w:szCs w:val="20"/>
        </w:rPr>
        <w:t>-</w:t>
      </w:r>
      <w:r w:rsidRPr="00CE0BD8">
        <w:rPr>
          <w:rFonts w:ascii="Times New Roman" w:hAnsi="Times New Roman"/>
          <w:b/>
          <w:bCs/>
          <w:sz w:val="20"/>
          <w:szCs w:val="20"/>
        </w:rPr>
        <w:t>chave:</w:t>
      </w:r>
      <w:r w:rsidRPr="00CE0B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6B94" w:rsidRPr="00695CD9">
        <w:rPr>
          <w:rFonts w:ascii="Times New Roman" w:hAnsi="Times New Roman"/>
          <w:bCs/>
          <w:sz w:val="20"/>
          <w:szCs w:val="20"/>
        </w:rPr>
        <w:t xml:space="preserve">Em </w:t>
      </w:r>
      <w:r w:rsidR="009F34CB">
        <w:rPr>
          <w:rFonts w:ascii="Times New Roman" w:hAnsi="Times New Roman"/>
          <w:bCs/>
          <w:sz w:val="20"/>
          <w:szCs w:val="20"/>
        </w:rPr>
        <w:t>português ou espanhol, conforme o texto do artigo</w:t>
      </w:r>
      <w:r w:rsidR="00E96B94" w:rsidRPr="00695CD9">
        <w:rPr>
          <w:rFonts w:ascii="Times New Roman" w:hAnsi="Times New Roman"/>
          <w:bCs/>
          <w:sz w:val="20"/>
          <w:szCs w:val="20"/>
        </w:rPr>
        <w:t>; no mínimo três (3); no máximo cinco (5).</w:t>
      </w:r>
    </w:p>
    <w:p w:rsidR="00695CD9" w:rsidRPr="00695CD9" w:rsidRDefault="00695CD9" w:rsidP="00695C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page2"/>
      <w:bookmarkEnd w:id="0"/>
      <w:r w:rsidRPr="00695CD9">
        <w:rPr>
          <w:rFonts w:ascii="Times New Roman" w:hAnsi="Times New Roman"/>
          <w:b/>
          <w:bCs/>
          <w:sz w:val="24"/>
          <w:szCs w:val="24"/>
        </w:rPr>
        <w:lastRenderedPageBreak/>
        <w:t>Abstract</w:t>
      </w:r>
    </w:p>
    <w:p w:rsidR="00695CD9" w:rsidRPr="00695CD9" w:rsidRDefault="00695CD9" w:rsidP="009F34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95CD9">
        <w:rPr>
          <w:rFonts w:ascii="Times New Roman" w:hAnsi="Times New Roman"/>
          <w:bCs/>
          <w:sz w:val="20"/>
          <w:szCs w:val="20"/>
        </w:rPr>
        <w:t xml:space="preserve">Em inglês, deve ser registrado nos mesmos parâmetros do resumo em português. </w:t>
      </w:r>
    </w:p>
    <w:p w:rsidR="00695CD9" w:rsidRPr="009F34CB" w:rsidRDefault="00695CD9" w:rsidP="009F34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95CD9" w:rsidRPr="00695CD9" w:rsidRDefault="00695CD9" w:rsidP="00695CD9">
      <w:pPr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695CD9">
        <w:rPr>
          <w:rFonts w:ascii="Times New Roman" w:hAnsi="Times New Roman"/>
          <w:b/>
          <w:bCs/>
          <w:sz w:val="20"/>
          <w:szCs w:val="20"/>
        </w:rPr>
        <w:t>Keywords</w:t>
      </w:r>
      <w:proofErr w:type="spellEnd"/>
      <w:r w:rsidRPr="00695CD9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695CD9">
        <w:rPr>
          <w:rFonts w:ascii="Times New Roman" w:hAnsi="Times New Roman"/>
          <w:bCs/>
          <w:sz w:val="20"/>
          <w:szCs w:val="20"/>
        </w:rPr>
        <w:t>Em inglês; no mínimo três (3); no máximo cinco (5).</w:t>
      </w:r>
    </w:p>
    <w:p w:rsidR="00030B34" w:rsidRPr="00106A15" w:rsidRDefault="00106A15" w:rsidP="00106A15">
      <w:pPr>
        <w:spacing w:before="240"/>
        <w:rPr>
          <w:rFonts w:ascii="Times New Roman" w:hAnsi="Times New Roman"/>
          <w:b/>
          <w:sz w:val="24"/>
          <w:szCs w:val="24"/>
        </w:rPr>
      </w:pPr>
      <w:r w:rsidRPr="00106A15">
        <w:rPr>
          <w:rFonts w:ascii="Times New Roman" w:hAnsi="Times New Roman"/>
          <w:b/>
          <w:sz w:val="24"/>
          <w:szCs w:val="24"/>
        </w:rPr>
        <w:t>1</w:t>
      </w:r>
      <w:r w:rsidR="00CC546C">
        <w:rPr>
          <w:rFonts w:ascii="Times New Roman" w:hAnsi="Times New Roman"/>
          <w:b/>
          <w:sz w:val="24"/>
          <w:szCs w:val="24"/>
        </w:rPr>
        <w:t>.</w:t>
      </w:r>
      <w:r w:rsidRPr="00106A15">
        <w:rPr>
          <w:rFonts w:ascii="Times New Roman" w:hAnsi="Times New Roman"/>
          <w:b/>
          <w:sz w:val="24"/>
          <w:szCs w:val="24"/>
        </w:rPr>
        <w:t xml:space="preserve"> </w:t>
      </w:r>
      <w:r w:rsidR="00DF43BD" w:rsidRPr="00106A15">
        <w:rPr>
          <w:rFonts w:ascii="Times New Roman" w:hAnsi="Times New Roman"/>
          <w:b/>
          <w:sz w:val="24"/>
          <w:szCs w:val="24"/>
        </w:rPr>
        <w:t>I</w:t>
      </w:r>
      <w:r w:rsidR="009C3905" w:rsidRPr="00106A15">
        <w:rPr>
          <w:rFonts w:ascii="Times New Roman" w:hAnsi="Times New Roman"/>
          <w:b/>
          <w:sz w:val="24"/>
          <w:szCs w:val="24"/>
        </w:rPr>
        <w:t>NTRODUÇÃO</w:t>
      </w:r>
    </w:p>
    <w:p w:rsidR="00F62551" w:rsidRDefault="00397014" w:rsidP="001508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1B35">
        <w:rPr>
          <w:rFonts w:ascii="Times New Roman" w:hAnsi="Times New Roman"/>
          <w:bCs/>
          <w:sz w:val="24"/>
          <w:szCs w:val="24"/>
        </w:rPr>
        <w:t>Este documento serve de guia para a submissão de artigos científicos para o 1</w:t>
      </w:r>
      <w:r w:rsidR="00F5433F">
        <w:rPr>
          <w:rFonts w:ascii="Times New Roman" w:hAnsi="Times New Roman"/>
          <w:bCs/>
          <w:sz w:val="24"/>
          <w:szCs w:val="24"/>
        </w:rPr>
        <w:t>3</w:t>
      </w:r>
      <w:r w:rsidRPr="00B81B35">
        <w:rPr>
          <w:rFonts w:ascii="Times New Roman" w:hAnsi="Times New Roman"/>
          <w:bCs/>
          <w:sz w:val="24"/>
          <w:szCs w:val="24"/>
        </w:rPr>
        <w:t>º Congresso de Cadastro Técnico Multifinalitário e Gestão Territorial – COBRAC. Orienta-se aos autores que preparem seus artigos seguindo tão rigorosamente quanto possível, esse guia que está de acordo com as normas exigidas para a publicação de artigos nos anais do COBRAC 201</w:t>
      </w:r>
      <w:r w:rsidR="00F5433F">
        <w:rPr>
          <w:rFonts w:ascii="Times New Roman" w:hAnsi="Times New Roman"/>
          <w:bCs/>
          <w:sz w:val="24"/>
          <w:szCs w:val="24"/>
        </w:rPr>
        <w:t>8</w:t>
      </w:r>
      <w:r w:rsidRPr="00B81B35">
        <w:rPr>
          <w:rFonts w:ascii="Times New Roman" w:hAnsi="Times New Roman"/>
          <w:bCs/>
          <w:sz w:val="24"/>
          <w:szCs w:val="24"/>
        </w:rPr>
        <w:t>.</w:t>
      </w:r>
    </w:p>
    <w:p w:rsidR="00397014" w:rsidRPr="00B974FF" w:rsidRDefault="00397014" w:rsidP="00B974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1B35">
        <w:rPr>
          <w:rFonts w:ascii="Times New Roman" w:hAnsi="Times New Roman"/>
          <w:bCs/>
          <w:sz w:val="24"/>
          <w:szCs w:val="24"/>
        </w:rPr>
        <w:t xml:space="preserve">O </w:t>
      </w:r>
      <w:r w:rsidR="009F34CB">
        <w:rPr>
          <w:rFonts w:ascii="Times New Roman" w:hAnsi="Times New Roman"/>
          <w:bCs/>
          <w:sz w:val="24"/>
          <w:szCs w:val="24"/>
        </w:rPr>
        <w:t>t</w:t>
      </w:r>
      <w:r w:rsidRPr="00B81B35">
        <w:rPr>
          <w:rFonts w:ascii="Times New Roman" w:hAnsi="Times New Roman"/>
          <w:bCs/>
          <w:sz w:val="24"/>
          <w:szCs w:val="24"/>
        </w:rPr>
        <w:t>ema do evento será</w:t>
      </w:r>
      <w:r w:rsidR="006F0E41">
        <w:rPr>
          <w:rFonts w:ascii="Times New Roman" w:hAnsi="Times New Roman"/>
          <w:bCs/>
          <w:sz w:val="24"/>
          <w:szCs w:val="24"/>
        </w:rPr>
        <w:t>:</w:t>
      </w:r>
      <w:r w:rsidR="006F0E41" w:rsidRPr="006F0E41">
        <w:t xml:space="preserve"> </w:t>
      </w:r>
      <w:r w:rsidR="006F0E41">
        <w:t>“</w:t>
      </w:r>
      <w:r w:rsidR="006F0E41" w:rsidRPr="006F0E41">
        <w:rPr>
          <w:rFonts w:ascii="Times New Roman" w:hAnsi="Times New Roman"/>
          <w:bCs/>
          <w:sz w:val="24"/>
          <w:szCs w:val="24"/>
        </w:rPr>
        <w:t xml:space="preserve">Cadastro Técnico Multifinalitário e Gestão Territorial: </w:t>
      </w:r>
      <w:r w:rsidR="0042608F" w:rsidRPr="0042608F">
        <w:rPr>
          <w:rFonts w:ascii="Times New Roman" w:hAnsi="Times New Roman"/>
          <w:bCs/>
          <w:sz w:val="24"/>
          <w:szCs w:val="24"/>
        </w:rPr>
        <w:t>instrumento de governança e transparência pública</w:t>
      </w:r>
      <w:r w:rsidR="006F0E41">
        <w:rPr>
          <w:rFonts w:ascii="Times New Roman" w:hAnsi="Times New Roman"/>
          <w:bCs/>
          <w:sz w:val="24"/>
          <w:szCs w:val="24"/>
        </w:rPr>
        <w:t xml:space="preserve">” </w:t>
      </w:r>
      <w:r w:rsidRPr="00B81B35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="00CC546C" w:rsidRPr="00CC546C">
        <w:rPr>
          <w:rFonts w:ascii="Times New Roman" w:hAnsi="Times New Roman"/>
          <w:bCs/>
          <w:sz w:val="24"/>
          <w:szCs w:val="24"/>
        </w:rPr>
        <w:t>e</w:t>
      </w:r>
      <w:proofErr w:type="spellEnd"/>
      <w:r w:rsidR="00CC546C" w:rsidRPr="00CC546C">
        <w:rPr>
          <w:rFonts w:ascii="Times New Roman" w:hAnsi="Times New Roman"/>
          <w:bCs/>
          <w:sz w:val="24"/>
          <w:szCs w:val="24"/>
        </w:rPr>
        <w:t xml:space="preserve"> está sendo realizado pela Universidade Federal de Santa Catarina, através do Programa de Pós-graduação em Engenharia de Transportes e Gestão Territorial – PPGTG e  do Laboratório de Fotogrametria e Sensoriamento Remoto e </w:t>
      </w:r>
      <w:proofErr w:type="spellStart"/>
      <w:r w:rsidR="00CC546C" w:rsidRPr="00CC546C">
        <w:rPr>
          <w:rFonts w:ascii="Times New Roman" w:hAnsi="Times New Roman"/>
          <w:bCs/>
          <w:sz w:val="24"/>
          <w:szCs w:val="24"/>
        </w:rPr>
        <w:t>Geoprocessamento</w:t>
      </w:r>
      <w:proofErr w:type="spellEnd"/>
      <w:r w:rsidR="00CC546C" w:rsidRPr="00CC546C">
        <w:rPr>
          <w:rFonts w:ascii="Times New Roman" w:hAnsi="Times New Roman"/>
          <w:bCs/>
          <w:sz w:val="24"/>
          <w:szCs w:val="24"/>
        </w:rPr>
        <w:t xml:space="preserve"> –</w:t>
      </w:r>
      <w:proofErr w:type="spellStart"/>
      <w:r w:rsidR="00CC546C" w:rsidRPr="00CC546C">
        <w:rPr>
          <w:rFonts w:ascii="Times New Roman" w:hAnsi="Times New Roman"/>
          <w:bCs/>
          <w:sz w:val="24"/>
          <w:szCs w:val="24"/>
        </w:rPr>
        <w:t>LabFSG</w:t>
      </w:r>
      <w:proofErr w:type="spellEnd"/>
      <w:r w:rsidR="00CC546C" w:rsidRPr="00CC546C">
        <w:rPr>
          <w:rFonts w:ascii="Times New Roman" w:hAnsi="Times New Roman"/>
          <w:bCs/>
          <w:sz w:val="24"/>
          <w:szCs w:val="24"/>
        </w:rPr>
        <w:t>/ECV/UFSC, do Departamento de Engenharia Civil</w:t>
      </w:r>
      <w:r w:rsidR="00CC546C">
        <w:rPr>
          <w:rFonts w:ascii="Times New Roman" w:hAnsi="Times New Roman"/>
          <w:bCs/>
          <w:sz w:val="24"/>
          <w:szCs w:val="24"/>
        </w:rPr>
        <w:t xml:space="preserve">. </w:t>
      </w:r>
      <w:r w:rsidRPr="00B974FF">
        <w:rPr>
          <w:rFonts w:ascii="Times New Roman" w:hAnsi="Times New Roman"/>
          <w:bCs/>
          <w:sz w:val="24"/>
          <w:szCs w:val="24"/>
        </w:rPr>
        <w:t xml:space="preserve">Ressalta-se que a submissão dos artigos é até </w:t>
      </w:r>
      <w:r w:rsidR="009F34CB">
        <w:rPr>
          <w:rFonts w:ascii="Times New Roman" w:hAnsi="Times New Roman"/>
          <w:bCs/>
          <w:sz w:val="24"/>
          <w:szCs w:val="24"/>
        </w:rPr>
        <w:t>30</w:t>
      </w:r>
      <w:r w:rsidRPr="00B974FF">
        <w:rPr>
          <w:rFonts w:ascii="Times New Roman" w:hAnsi="Times New Roman"/>
          <w:bCs/>
          <w:sz w:val="24"/>
          <w:szCs w:val="24"/>
        </w:rPr>
        <w:t xml:space="preserve"> de ju</w:t>
      </w:r>
      <w:r w:rsidR="009F34CB">
        <w:rPr>
          <w:rFonts w:ascii="Times New Roman" w:hAnsi="Times New Roman"/>
          <w:bCs/>
          <w:sz w:val="24"/>
          <w:szCs w:val="24"/>
        </w:rPr>
        <w:t>n</w:t>
      </w:r>
      <w:r w:rsidRPr="00B974FF">
        <w:rPr>
          <w:rFonts w:ascii="Times New Roman" w:hAnsi="Times New Roman"/>
          <w:bCs/>
          <w:sz w:val="24"/>
          <w:szCs w:val="24"/>
        </w:rPr>
        <w:t>ho de 201</w:t>
      </w:r>
      <w:r w:rsidR="00F5433F">
        <w:rPr>
          <w:rFonts w:ascii="Times New Roman" w:hAnsi="Times New Roman"/>
          <w:bCs/>
          <w:sz w:val="24"/>
          <w:szCs w:val="24"/>
        </w:rPr>
        <w:t>8</w:t>
      </w:r>
      <w:r w:rsidR="009F34CB">
        <w:rPr>
          <w:rFonts w:ascii="Times New Roman" w:hAnsi="Times New Roman"/>
          <w:bCs/>
          <w:sz w:val="24"/>
          <w:szCs w:val="24"/>
        </w:rPr>
        <w:t xml:space="preserve"> e não haverá prorrogação nas datas estabelecidas no cronograma que se encontra no site </w:t>
      </w:r>
      <w:r w:rsidR="009F34CB" w:rsidRPr="009F34CB">
        <w:rPr>
          <w:rFonts w:ascii="Times New Roman" w:hAnsi="Times New Roman"/>
          <w:bCs/>
          <w:sz w:val="24"/>
          <w:szCs w:val="24"/>
        </w:rPr>
        <w:t>http://cobrac</w:t>
      </w:r>
      <w:r w:rsidR="00926646">
        <w:rPr>
          <w:rFonts w:ascii="Times New Roman" w:hAnsi="Times New Roman"/>
          <w:bCs/>
          <w:sz w:val="24"/>
          <w:szCs w:val="24"/>
        </w:rPr>
        <w:t>2018</w:t>
      </w:r>
      <w:r w:rsidR="009F34CB" w:rsidRPr="009F34CB">
        <w:rPr>
          <w:rFonts w:ascii="Times New Roman" w:hAnsi="Times New Roman"/>
          <w:bCs/>
          <w:sz w:val="24"/>
          <w:szCs w:val="24"/>
        </w:rPr>
        <w:t>.ufsc.br/</w:t>
      </w:r>
      <w:r w:rsidRPr="00B974FF">
        <w:rPr>
          <w:rFonts w:ascii="Times New Roman" w:hAnsi="Times New Roman"/>
          <w:bCs/>
          <w:sz w:val="24"/>
          <w:szCs w:val="24"/>
        </w:rPr>
        <w:t>. Serão aceitos para publicação no COBRAC 201</w:t>
      </w:r>
      <w:r w:rsidR="00F5433F">
        <w:rPr>
          <w:rFonts w:ascii="Times New Roman" w:hAnsi="Times New Roman"/>
          <w:bCs/>
          <w:sz w:val="24"/>
          <w:szCs w:val="24"/>
        </w:rPr>
        <w:t>8</w:t>
      </w:r>
      <w:r w:rsidRPr="00B974FF">
        <w:rPr>
          <w:rFonts w:ascii="Times New Roman" w:hAnsi="Times New Roman"/>
          <w:bCs/>
          <w:sz w:val="24"/>
          <w:szCs w:val="24"/>
        </w:rPr>
        <w:t xml:space="preserve"> artigos originais </w:t>
      </w:r>
      <w:r w:rsidR="00B80346" w:rsidRPr="00D22BFD">
        <w:rPr>
          <w:rFonts w:ascii="Times New Roman" w:hAnsi="Times New Roman"/>
          <w:bCs/>
          <w:sz w:val="24"/>
          <w:szCs w:val="24"/>
        </w:rPr>
        <w:t>relacionados eixos temáticos Cadastro Técnico Multifinalitário Rural, Cadastro Técnico Multifinalitário Urbano, Desenvolvimento Tecnológico e o CTM,  e Gestão Territorial,</w:t>
      </w:r>
      <w:r w:rsidR="00D22BFD">
        <w:rPr>
          <w:rFonts w:ascii="Times New Roman" w:hAnsi="Times New Roman"/>
          <w:bCs/>
          <w:sz w:val="24"/>
          <w:szCs w:val="24"/>
        </w:rPr>
        <w:t xml:space="preserve"> não publicado</w:t>
      </w:r>
      <w:r w:rsidRPr="00B974FF">
        <w:rPr>
          <w:rFonts w:ascii="Times New Roman" w:hAnsi="Times New Roman"/>
          <w:bCs/>
          <w:sz w:val="24"/>
          <w:szCs w:val="24"/>
        </w:rPr>
        <w:t>s em quaisquer outros meios.</w:t>
      </w:r>
    </w:p>
    <w:p w:rsidR="00637A01" w:rsidRPr="00637A01" w:rsidRDefault="00637A01" w:rsidP="00637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37A01">
        <w:rPr>
          <w:rFonts w:ascii="Times New Roman" w:hAnsi="Times New Roman"/>
          <w:bCs/>
          <w:sz w:val="24"/>
          <w:szCs w:val="24"/>
        </w:rPr>
        <w:t xml:space="preserve">Cada artigo deve ter no </w:t>
      </w:r>
      <w:r w:rsidR="009F34CB">
        <w:rPr>
          <w:rFonts w:ascii="Times New Roman" w:hAnsi="Times New Roman"/>
          <w:bCs/>
          <w:sz w:val="24"/>
          <w:szCs w:val="24"/>
        </w:rPr>
        <w:t xml:space="preserve">mínimo 10 (dez) e no </w:t>
      </w:r>
      <w:r w:rsidRPr="00637A01">
        <w:rPr>
          <w:rFonts w:ascii="Times New Roman" w:hAnsi="Times New Roman"/>
          <w:bCs/>
          <w:sz w:val="24"/>
          <w:szCs w:val="24"/>
        </w:rPr>
        <w:t xml:space="preserve">máximo </w:t>
      </w:r>
      <w:r w:rsidR="0029450E">
        <w:rPr>
          <w:rFonts w:ascii="Times New Roman" w:hAnsi="Times New Roman"/>
          <w:bCs/>
          <w:sz w:val="24"/>
          <w:szCs w:val="24"/>
        </w:rPr>
        <w:t>20</w:t>
      </w:r>
      <w:r w:rsidRPr="00637A01">
        <w:rPr>
          <w:rFonts w:ascii="Times New Roman" w:hAnsi="Times New Roman"/>
          <w:bCs/>
          <w:sz w:val="24"/>
          <w:szCs w:val="24"/>
        </w:rPr>
        <w:t xml:space="preserve"> (</w:t>
      </w:r>
      <w:r w:rsidR="0029450E">
        <w:rPr>
          <w:rFonts w:ascii="Times New Roman" w:hAnsi="Times New Roman"/>
          <w:bCs/>
          <w:sz w:val="24"/>
          <w:szCs w:val="24"/>
        </w:rPr>
        <w:t>vinte</w:t>
      </w:r>
      <w:r w:rsidRPr="00637A01">
        <w:rPr>
          <w:rFonts w:ascii="Times New Roman" w:hAnsi="Times New Roman"/>
          <w:bCs/>
          <w:sz w:val="24"/>
          <w:szCs w:val="24"/>
        </w:rPr>
        <w:t>) páginas</w:t>
      </w:r>
      <w:r w:rsidR="00C17CB5">
        <w:rPr>
          <w:rFonts w:ascii="Times New Roman" w:hAnsi="Times New Roman"/>
          <w:bCs/>
          <w:sz w:val="24"/>
          <w:szCs w:val="24"/>
        </w:rPr>
        <w:t xml:space="preserve"> e não deve ultrapassar 10 Mb</w:t>
      </w:r>
      <w:r w:rsidRPr="00637A01">
        <w:rPr>
          <w:rFonts w:ascii="Times New Roman" w:hAnsi="Times New Roman"/>
          <w:bCs/>
          <w:sz w:val="24"/>
          <w:szCs w:val="24"/>
        </w:rPr>
        <w:t xml:space="preserve">. Os artigos deverão ser escritos em português, inglês, ou espanhol. Em qualquer caso deverá ser anexado o Resumo ou </w:t>
      </w:r>
      <w:proofErr w:type="spellStart"/>
      <w:r w:rsidRPr="00637A01">
        <w:rPr>
          <w:rFonts w:ascii="Times New Roman" w:hAnsi="Times New Roman"/>
          <w:bCs/>
          <w:sz w:val="24"/>
          <w:szCs w:val="24"/>
        </w:rPr>
        <w:t>Resumen</w:t>
      </w:r>
      <w:proofErr w:type="spellEnd"/>
      <w:r w:rsidRPr="00637A01">
        <w:rPr>
          <w:rFonts w:ascii="Times New Roman" w:hAnsi="Times New Roman"/>
          <w:bCs/>
          <w:sz w:val="24"/>
          <w:szCs w:val="24"/>
        </w:rPr>
        <w:t xml:space="preserve"> e obrigatoriamente o Abstract.</w:t>
      </w:r>
    </w:p>
    <w:p w:rsidR="007F3B3C" w:rsidRPr="00166BE9" w:rsidRDefault="005F5806" w:rsidP="000C32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F2C">
        <w:rPr>
          <w:rFonts w:ascii="Times New Roman" w:hAnsi="Times New Roman"/>
          <w:bCs/>
          <w:sz w:val="24"/>
          <w:szCs w:val="24"/>
        </w:rPr>
        <w:t>Os artigos deverão ser submetidos a partir do site:</w:t>
      </w:r>
      <w:r w:rsidR="00C17CB5">
        <w:rPr>
          <w:rFonts w:ascii="Times New Roman" w:hAnsi="Times New Roman"/>
          <w:bCs/>
          <w:sz w:val="24"/>
          <w:szCs w:val="24"/>
        </w:rPr>
        <w:t xml:space="preserve"> </w:t>
      </w:r>
      <w:hyperlink r:id="rId8" w:tgtFrame="_blank" w:history="1">
        <w:r w:rsidR="003934E1" w:rsidRPr="00BA341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http://www.ocs.cobrac.ufsc.br/</w:t>
        </w:r>
      </w:hyperlink>
      <w:r w:rsidR="000C6D74">
        <w:rPr>
          <w:rFonts w:ascii="Times New Roman" w:hAnsi="Times New Roman"/>
          <w:sz w:val="24"/>
          <w:szCs w:val="24"/>
        </w:rPr>
        <w:t xml:space="preserve"> mediante cadastro</w:t>
      </w:r>
      <w:r w:rsidR="00C30828">
        <w:rPr>
          <w:rFonts w:ascii="Times New Roman" w:hAnsi="Times New Roman"/>
          <w:sz w:val="24"/>
          <w:szCs w:val="24"/>
        </w:rPr>
        <w:t xml:space="preserve"> no sistema eletrônico de administração de conferências.</w:t>
      </w:r>
    </w:p>
    <w:p w:rsidR="00D43496" w:rsidRPr="00333F2C" w:rsidRDefault="005F5806" w:rsidP="000C32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F2C">
        <w:rPr>
          <w:rFonts w:ascii="Times New Roman" w:hAnsi="Times New Roman"/>
          <w:bCs/>
          <w:sz w:val="24"/>
          <w:szCs w:val="24"/>
        </w:rPr>
        <w:t>O texto deverá ser escrito com caracteres Times New Roman</w:t>
      </w:r>
      <w:r w:rsidR="008254EA">
        <w:rPr>
          <w:rFonts w:ascii="Times New Roman" w:hAnsi="Times New Roman"/>
          <w:bCs/>
          <w:sz w:val="24"/>
          <w:szCs w:val="24"/>
        </w:rPr>
        <w:t xml:space="preserve">, </w:t>
      </w:r>
      <w:r w:rsidR="006D363F">
        <w:rPr>
          <w:rFonts w:ascii="Times New Roman" w:hAnsi="Times New Roman"/>
          <w:bCs/>
          <w:sz w:val="24"/>
          <w:szCs w:val="24"/>
        </w:rPr>
        <w:t xml:space="preserve">tamanho 12, </w:t>
      </w:r>
      <w:r w:rsidR="008254EA">
        <w:rPr>
          <w:rFonts w:ascii="Times New Roman" w:hAnsi="Times New Roman"/>
          <w:bCs/>
          <w:sz w:val="24"/>
          <w:szCs w:val="24"/>
        </w:rPr>
        <w:t xml:space="preserve">preferencialmente </w:t>
      </w:r>
      <w:r w:rsidR="007E4AF0">
        <w:rPr>
          <w:rFonts w:ascii="Times New Roman" w:hAnsi="Times New Roman"/>
          <w:bCs/>
          <w:sz w:val="24"/>
          <w:szCs w:val="24"/>
        </w:rPr>
        <w:t>em .</w:t>
      </w:r>
      <w:proofErr w:type="spellStart"/>
      <w:r w:rsidR="008254EA" w:rsidRPr="007E4AF0">
        <w:rPr>
          <w:rFonts w:ascii="Times New Roman" w:hAnsi="Times New Roman"/>
          <w:bCs/>
          <w:i/>
          <w:sz w:val="24"/>
          <w:szCs w:val="24"/>
        </w:rPr>
        <w:t>doc</w:t>
      </w:r>
      <w:proofErr w:type="spellEnd"/>
      <w:r w:rsidR="008254EA">
        <w:rPr>
          <w:rFonts w:ascii="Times New Roman" w:hAnsi="Times New Roman"/>
          <w:bCs/>
          <w:sz w:val="24"/>
          <w:szCs w:val="24"/>
        </w:rPr>
        <w:t xml:space="preserve"> versão 2007 ou anterior</w:t>
      </w:r>
      <w:r w:rsidRPr="00333F2C">
        <w:rPr>
          <w:rFonts w:ascii="Times New Roman" w:hAnsi="Times New Roman"/>
          <w:bCs/>
          <w:sz w:val="24"/>
          <w:szCs w:val="24"/>
        </w:rPr>
        <w:t xml:space="preserve">. </w:t>
      </w:r>
      <w:r w:rsidR="00150803" w:rsidRPr="00150803">
        <w:rPr>
          <w:rFonts w:ascii="Times New Roman" w:hAnsi="Times New Roman"/>
          <w:bCs/>
          <w:sz w:val="24"/>
          <w:szCs w:val="24"/>
        </w:rPr>
        <w:t>Não deve</w:t>
      </w:r>
      <w:r w:rsidR="00150803">
        <w:rPr>
          <w:rFonts w:ascii="Times New Roman" w:hAnsi="Times New Roman"/>
          <w:bCs/>
          <w:sz w:val="24"/>
          <w:szCs w:val="24"/>
        </w:rPr>
        <w:t>rá</w:t>
      </w:r>
      <w:r w:rsidR="00150803" w:rsidRPr="00150803">
        <w:rPr>
          <w:rFonts w:ascii="Times New Roman" w:hAnsi="Times New Roman"/>
          <w:bCs/>
          <w:sz w:val="24"/>
          <w:szCs w:val="24"/>
        </w:rPr>
        <w:t xml:space="preserve"> ser incluída qualquer moldura no texto. A aparência final do trabalho deve ser a mesma deste documento. </w:t>
      </w:r>
      <w:r w:rsidRPr="00333F2C">
        <w:rPr>
          <w:rFonts w:ascii="Times New Roman" w:hAnsi="Times New Roman"/>
          <w:bCs/>
          <w:sz w:val="24"/>
          <w:szCs w:val="24"/>
        </w:rPr>
        <w:t>Sugere-se aos autores utilizarem-se deste modelo, como padr</w:t>
      </w:r>
      <w:r w:rsidR="006D363F">
        <w:rPr>
          <w:rFonts w:ascii="Times New Roman" w:hAnsi="Times New Roman"/>
          <w:bCs/>
          <w:sz w:val="24"/>
          <w:szCs w:val="24"/>
        </w:rPr>
        <w:t>ão para a formatação do artigo.</w:t>
      </w:r>
    </w:p>
    <w:p w:rsidR="009F34CB" w:rsidRDefault="005F5806" w:rsidP="000C32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3F2C">
        <w:rPr>
          <w:rFonts w:ascii="Times New Roman" w:hAnsi="Times New Roman"/>
          <w:bCs/>
          <w:sz w:val="24"/>
          <w:szCs w:val="24"/>
        </w:rPr>
        <w:t>A</w:t>
      </w:r>
      <w:r w:rsidR="008B2ADE">
        <w:rPr>
          <w:rFonts w:ascii="Times New Roman" w:hAnsi="Times New Roman"/>
          <w:bCs/>
          <w:sz w:val="24"/>
          <w:szCs w:val="24"/>
        </w:rPr>
        <w:t xml:space="preserve"> configuração da</w:t>
      </w:r>
      <w:r w:rsidR="006F0E41">
        <w:rPr>
          <w:rFonts w:ascii="Times New Roman" w:hAnsi="Times New Roman"/>
          <w:bCs/>
          <w:sz w:val="24"/>
          <w:szCs w:val="24"/>
        </w:rPr>
        <w:t>s páginas</w:t>
      </w:r>
      <w:r w:rsidRPr="00333F2C">
        <w:rPr>
          <w:rFonts w:ascii="Times New Roman" w:hAnsi="Times New Roman"/>
          <w:bCs/>
          <w:sz w:val="24"/>
          <w:szCs w:val="24"/>
        </w:rPr>
        <w:t xml:space="preserve"> </w:t>
      </w:r>
      <w:r w:rsidR="008B2ADE">
        <w:rPr>
          <w:rFonts w:ascii="Times New Roman" w:hAnsi="Times New Roman"/>
          <w:bCs/>
          <w:sz w:val="24"/>
          <w:szCs w:val="24"/>
        </w:rPr>
        <w:t>d</w:t>
      </w:r>
      <w:r w:rsidRPr="00333F2C">
        <w:rPr>
          <w:rFonts w:ascii="Times New Roman" w:hAnsi="Times New Roman"/>
          <w:bCs/>
          <w:sz w:val="24"/>
          <w:szCs w:val="24"/>
        </w:rPr>
        <w:t>o artigo dever</w:t>
      </w:r>
      <w:r w:rsidR="008B2ADE">
        <w:rPr>
          <w:rFonts w:ascii="Times New Roman" w:hAnsi="Times New Roman"/>
          <w:bCs/>
          <w:sz w:val="24"/>
          <w:szCs w:val="24"/>
        </w:rPr>
        <w:t>á</w:t>
      </w:r>
      <w:r w:rsidRPr="00333F2C">
        <w:rPr>
          <w:rFonts w:ascii="Times New Roman" w:hAnsi="Times New Roman"/>
          <w:bCs/>
          <w:sz w:val="24"/>
          <w:szCs w:val="24"/>
        </w:rPr>
        <w:t xml:space="preserve"> ser </w:t>
      </w:r>
      <w:r w:rsidR="008B2ADE">
        <w:rPr>
          <w:rFonts w:ascii="Times New Roman" w:hAnsi="Times New Roman"/>
          <w:bCs/>
          <w:sz w:val="24"/>
          <w:szCs w:val="24"/>
        </w:rPr>
        <w:t>no</w:t>
      </w:r>
      <w:r w:rsidRPr="00333F2C">
        <w:rPr>
          <w:rFonts w:ascii="Times New Roman" w:hAnsi="Times New Roman"/>
          <w:bCs/>
          <w:sz w:val="24"/>
          <w:szCs w:val="24"/>
        </w:rPr>
        <w:t xml:space="preserve"> formato A4, com o texto alinhado em </w:t>
      </w:r>
      <w:r w:rsidR="00BE6408" w:rsidRPr="00333F2C">
        <w:rPr>
          <w:rFonts w:ascii="Times New Roman" w:hAnsi="Times New Roman"/>
          <w:bCs/>
          <w:sz w:val="24"/>
          <w:szCs w:val="24"/>
        </w:rPr>
        <w:t>uma</w:t>
      </w:r>
      <w:r w:rsidRPr="00333F2C">
        <w:rPr>
          <w:rFonts w:ascii="Times New Roman" w:hAnsi="Times New Roman"/>
          <w:bCs/>
          <w:sz w:val="24"/>
          <w:szCs w:val="24"/>
        </w:rPr>
        <w:t xml:space="preserve"> coluna e espaçamento simples entre as linhas. </w:t>
      </w:r>
      <w:r w:rsidR="00896A70">
        <w:rPr>
          <w:rFonts w:ascii="Times New Roman" w:hAnsi="Times New Roman"/>
          <w:bCs/>
          <w:sz w:val="24"/>
          <w:szCs w:val="24"/>
        </w:rPr>
        <w:t>Poderão</w:t>
      </w:r>
      <w:r w:rsidRPr="00333F2C">
        <w:rPr>
          <w:rFonts w:ascii="Times New Roman" w:hAnsi="Times New Roman"/>
          <w:bCs/>
          <w:sz w:val="24"/>
          <w:szCs w:val="24"/>
        </w:rPr>
        <w:t xml:space="preserve"> ser utilizadas notas de rodapé no</w:t>
      </w:r>
      <w:r w:rsidR="00693499" w:rsidRPr="00333F2C">
        <w:rPr>
          <w:rFonts w:ascii="Times New Roman" w:hAnsi="Times New Roman"/>
          <w:bCs/>
          <w:sz w:val="24"/>
          <w:szCs w:val="24"/>
        </w:rPr>
        <w:t xml:space="preserve"> </w:t>
      </w:r>
      <w:r w:rsidRPr="00333F2C">
        <w:rPr>
          <w:rFonts w:ascii="Times New Roman" w:hAnsi="Times New Roman"/>
          <w:bCs/>
          <w:sz w:val="24"/>
          <w:szCs w:val="24"/>
        </w:rPr>
        <w:t xml:space="preserve">texto. Cada parágrafo deve ter </w:t>
      </w:r>
      <w:r w:rsidR="00BE6408" w:rsidRPr="00333F2C">
        <w:rPr>
          <w:rFonts w:ascii="Times New Roman" w:hAnsi="Times New Roman"/>
          <w:bCs/>
          <w:sz w:val="24"/>
          <w:szCs w:val="24"/>
        </w:rPr>
        <w:t xml:space="preserve">somente na </w:t>
      </w:r>
      <w:r w:rsidRPr="00333F2C">
        <w:rPr>
          <w:rFonts w:ascii="Times New Roman" w:hAnsi="Times New Roman"/>
          <w:bCs/>
          <w:sz w:val="24"/>
          <w:szCs w:val="24"/>
        </w:rPr>
        <w:t>sua primeira linha,</w:t>
      </w:r>
      <w:r w:rsidR="00693499" w:rsidRPr="00333F2C">
        <w:rPr>
          <w:rFonts w:ascii="Times New Roman" w:hAnsi="Times New Roman"/>
          <w:bCs/>
          <w:sz w:val="24"/>
          <w:szCs w:val="24"/>
        </w:rPr>
        <w:t xml:space="preserve"> </w:t>
      </w:r>
      <w:r w:rsidRPr="00333F2C">
        <w:rPr>
          <w:rFonts w:ascii="Times New Roman" w:hAnsi="Times New Roman"/>
          <w:bCs/>
          <w:sz w:val="24"/>
          <w:szCs w:val="24"/>
        </w:rPr>
        <w:t xml:space="preserve">um recuo especial de 1 cm </w:t>
      </w:r>
      <w:r w:rsidR="00BE6408" w:rsidRPr="00333F2C">
        <w:rPr>
          <w:rFonts w:ascii="Times New Roman" w:hAnsi="Times New Roman"/>
          <w:bCs/>
          <w:sz w:val="24"/>
          <w:szCs w:val="24"/>
        </w:rPr>
        <w:t>a esquerda.</w:t>
      </w:r>
      <w:r w:rsidR="00150803">
        <w:rPr>
          <w:rFonts w:ascii="Times New Roman" w:hAnsi="Times New Roman"/>
          <w:bCs/>
          <w:sz w:val="24"/>
          <w:szCs w:val="24"/>
        </w:rPr>
        <w:t xml:space="preserve"> </w:t>
      </w:r>
    </w:p>
    <w:p w:rsidR="005F5806" w:rsidRPr="00333F2C" w:rsidRDefault="00B81B35" w:rsidP="000C32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1B35">
        <w:rPr>
          <w:rFonts w:ascii="Times New Roman" w:hAnsi="Times New Roman"/>
          <w:bCs/>
          <w:sz w:val="24"/>
          <w:szCs w:val="24"/>
        </w:rPr>
        <w:t xml:space="preserve">Os artigos apresentados no </w:t>
      </w:r>
      <w:r w:rsidR="00BB46EA">
        <w:rPr>
          <w:rFonts w:ascii="Times New Roman" w:hAnsi="Times New Roman"/>
          <w:bCs/>
          <w:sz w:val="24"/>
          <w:szCs w:val="24"/>
        </w:rPr>
        <w:t>evento</w:t>
      </w:r>
      <w:r w:rsidRPr="00B81B35">
        <w:rPr>
          <w:rFonts w:ascii="Times New Roman" w:hAnsi="Times New Roman"/>
          <w:bCs/>
          <w:sz w:val="24"/>
          <w:szCs w:val="24"/>
        </w:rPr>
        <w:t xml:space="preserve"> serão publicados em anais em meio digital e no site do congresso.</w:t>
      </w:r>
    </w:p>
    <w:p w:rsidR="00CF3F52" w:rsidRPr="00106A15" w:rsidRDefault="00106A15" w:rsidP="00106A15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C5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A15">
        <w:rPr>
          <w:rFonts w:ascii="Times New Roman" w:hAnsi="Times New Roman"/>
          <w:b/>
          <w:sz w:val="24"/>
          <w:szCs w:val="24"/>
        </w:rPr>
        <w:t>ANÁLISE DOS ARTIGOS</w:t>
      </w:r>
    </w:p>
    <w:p w:rsidR="00B81B35" w:rsidRPr="00B2020D" w:rsidRDefault="00B81B35" w:rsidP="00106A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2020D">
        <w:rPr>
          <w:rFonts w:ascii="Times New Roman" w:hAnsi="Times New Roman"/>
          <w:bCs/>
          <w:sz w:val="24"/>
          <w:szCs w:val="24"/>
        </w:rPr>
        <w:t xml:space="preserve">Os artigos apresentados serão revistos por uma comissão científica de especialistas e deverão ser preparados de acordo com os requisitos aqui apresentados. </w:t>
      </w:r>
      <w:r w:rsidR="00F16E28">
        <w:rPr>
          <w:rFonts w:ascii="Times New Roman" w:hAnsi="Times New Roman"/>
          <w:bCs/>
          <w:sz w:val="24"/>
          <w:szCs w:val="24"/>
        </w:rPr>
        <w:t>Os artigos aceit</w:t>
      </w:r>
      <w:r w:rsidR="009F34CB">
        <w:rPr>
          <w:rFonts w:ascii="Times New Roman" w:hAnsi="Times New Roman"/>
          <w:bCs/>
          <w:sz w:val="24"/>
          <w:szCs w:val="24"/>
        </w:rPr>
        <w:t>o</w:t>
      </w:r>
      <w:r w:rsidR="00F16E28">
        <w:rPr>
          <w:rFonts w:ascii="Times New Roman" w:hAnsi="Times New Roman"/>
          <w:bCs/>
          <w:sz w:val="24"/>
          <w:szCs w:val="24"/>
        </w:rPr>
        <w:t xml:space="preserve">s e com pedidos de correções deverão atender as exigências dos consultores </w:t>
      </w:r>
      <w:proofErr w:type="spellStart"/>
      <w:r w:rsidR="00F16E28" w:rsidRPr="006F0E41">
        <w:rPr>
          <w:rFonts w:ascii="Times New Roman" w:hAnsi="Times New Roman"/>
          <w:bCs/>
          <w:i/>
          <w:sz w:val="24"/>
          <w:szCs w:val="24"/>
        </w:rPr>
        <w:t>ad-hoc</w:t>
      </w:r>
      <w:proofErr w:type="spellEnd"/>
      <w:r w:rsidR="009F34CB">
        <w:rPr>
          <w:rFonts w:ascii="Times New Roman" w:hAnsi="Times New Roman"/>
          <w:bCs/>
          <w:sz w:val="24"/>
          <w:szCs w:val="24"/>
        </w:rPr>
        <w:t xml:space="preserve"> e sua versão final </w:t>
      </w:r>
      <w:r w:rsidR="006F0E41">
        <w:rPr>
          <w:rFonts w:ascii="Times New Roman" w:hAnsi="Times New Roman"/>
          <w:bCs/>
          <w:sz w:val="24"/>
          <w:szCs w:val="24"/>
        </w:rPr>
        <w:t xml:space="preserve">corrigida </w:t>
      </w:r>
      <w:r w:rsidR="009F34CB">
        <w:rPr>
          <w:rFonts w:ascii="Times New Roman" w:hAnsi="Times New Roman"/>
          <w:bCs/>
          <w:sz w:val="24"/>
          <w:szCs w:val="24"/>
        </w:rPr>
        <w:t>submetida até 3</w:t>
      </w:r>
      <w:r w:rsidR="00F5433F">
        <w:rPr>
          <w:rFonts w:ascii="Times New Roman" w:hAnsi="Times New Roman"/>
          <w:bCs/>
          <w:sz w:val="24"/>
          <w:szCs w:val="24"/>
        </w:rPr>
        <w:t>1</w:t>
      </w:r>
      <w:r w:rsidR="009F34CB">
        <w:rPr>
          <w:rFonts w:ascii="Times New Roman" w:hAnsi="Times New Roman"/>
          <w:bCs/>
          <w:sz w:val="24"/>
          <w:szCs w:val="24"/>
        </w:rPr>
        <w:t xml:space="preserve"> de agosto de 201</w:t>
      </w:r>
      <w:r w:rsidR="00F5433F">
        <w:rPr>
          <w:rFonts w:ascii="Times New Roman" w:hAnsi="Times New Roman"/>
          <w:bCs/>
          <w:sz w:val="24"/>
          <w:szCs w:val="24"/>
        </w:rPr>
        <w:t>8</w:t>
      </w:r>
      <w:r w:rsidR="00DF34E4">
        <w:rPr>
          <w:rFonts w:ascii="Times New Roman" w:hAnsi="Times New Roman"/>
          <w:bCs/>
          <w:sz w:val="24"/>
          <w:szCs w:val="24"/>
        </w:rPr>
        <w:t>, em arquivo .</w:t>
      </w:r>
      <w:proofErr w:type="spellStart"/>
      <w:r w:rsidR="00DF34E4">
        <w:rPr>
          <w:rFonts w:ascii="Times New Roman" w:hAnsi="Times New Roman"/>
          <w:bCs/>
          <w:sz w:val="24"/>
          <w:szCs w:val="24"/>
        </w:rPr>
        <w:t>pdf</w:t>
      </w:r>
      <w:proofErr w:type="spellEnd"/>
      <w:r w:rsidR="00F16E28">
        <w:rPr>
          <w:rFonts w:ascii="Times New Roman" w:hAnsi="Times New Roman"/>
          <w:bCs/>
          <w:sz w:val="24"/>
          <w:szCs w:val="24"/>
        </w:rPr>
        <w:t>.</w:t>
      </w:r>
    </w:p>
    <w:p w:rsidR="00D22BFD" w:rsidRDefault="00CF3F52" w:rsidP="000C32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3F52">
        <w:rPr>
          <w:rFonts w:ascii="Times New Roman" w:hAnsi="Times New Roman"/>
          <w:bCs/>
          <w:sz w:val="24"/>
          <w:szCs w:val="24"/>
        </w:rPr>
        <w:t xml:space="preserve">A análise dos artigos obedecerá ao sistema de avaliação pelos pares. Nesse sistema, cada </w:t>
      </w:r>
      <w:r w:rsidR="009F34CB">
        <w:rPr>
          <w:rFonts w:ascii="Times New Roman" w:hAnsi="Times New Roman"/>
          <w:bCs/>
          <w:sz w:val="24"/>
          <w:szCs w:val="24"/>
        </w:rPr>
        <w:t>trabalho</w:t>
      </w:r>
      <w:r w:rsidRPr="00CF3F52">
        <w:rPr>
          <w:rFonts w:ascii="Times New Roman" w:hAnsi="Times New Roman"/>
          <w:bCs/>
          <w:sz w:val="24"/>
          <w:szCs w:val="24"/>
        </w:rPr>
        <w:t xml:space="preserve"> é examinad</w:t>
      </w:r>
      <w:r w:rsidR="009F34CB">
        <w:rPr>
          <w:rFonts w:ascii="Times New Roman" w:hAnsi="Times New Roman"/>
          <w:bCs/>
          <w:sz w:val="24"/>
          <w:szCs w:val="24"/>
        </w:rPr>
        <w:t>o</w:t>
      </w:r>
      <w:r w:rsidRPr="00CF3F52">
        <w:rPr>
          <w:rFonts w:ascii="Times New Roman" w:hAnsi="Times New Roman"/>
          <w:bCs/>
          <w:sz w:val="24"/>
          <w:szCs w:val="24"/>
        </w:rPr>
        <w:t xml:space="preserve"> por pelo menos dois pesquisadores, que emitem pareceres de mérito. Tais </w:t>
      </w:r>
      <w:r w:rsidRPr="00CF3F52">
        <w:rPr>
          <w:rFonts w:ascii="Times New Roman" w:hAnsi="Times New Roman"/>
          <w:bCs/>
          <w:sz w:val="24"/>
          <w:szCs w:val="24"/>
        </w:rPr>
        <w:lastRenderedPageBreak/>
        <w:t>pareceres constituem as bases necessárias das decisões da comissão científica convidada para o COBRAC 201</w:t>
      </w:r>
      <w:r w:rsidR="00F5433F">
        <w:rPr>
          <w:rFonts w:ascii="Times New Roman" w:hAnsi="Times New Roman"/>
          <w:bCs/>
          <w:sz w:val="24"/>
          <w:szCs w:val="24"/>
        </w:rPr>
        <w:t>8</w:t>
      </w:r>
      <w:r w:rsidRPr="00CF3F52">
        <w:rPr>
          <w:rFonts w:ascii="Times New Roman" w:hAnsi="Times New Roman"/>
          <w:bCs/>
          <w:sz w:val="24"/>
          <w:szCs w:val="24"/>
        </w:rPr>
        <w:t>. Estes pareceres indicarão aceit</w:t>
      </w:r>
      <w:r w:rsidR="00D01C96">
        <w:rPr>
          <w:rFonts w:ascii="Times New Roman" w:hAnsi="Times New Roman"/>
          <w:bCs/>
          <w:sz w:val="24"/>
          <w:szCs w:val="24"/>
        </w:rPr>
        <w:t>e</w:t>
      </w:r>
      <w:r w:rsidR="00B2020D">
        <w:rPr>
          <w:rFonts w:ascii="Times New Roman" w:hAnsi="Times New Roman"/>
          <w:bCs/>
          <w:sz w:val="24"/>
          <w:szCs w:val="24"/>
        </w:rPr>
        <w:t xml:space="preserve">, </w:t>
      </w:r>
      <w:r w:rsidRPr="00CF3F52">
        <w:rPr>
          <w:rFonts w:ascii="Times New Roman" w:hAnsi="Times New Roman"/>
          <w:bCs/>
          <w:sz w:val="24"/>
          <w:szCs w:val="24"/>
        </w:rPr>
        <w:t>não</w:t>
      </w:r>
      <w:r w:rsidR="00B2020D">
        <w:rPr>
          <w:rFonts w:ascii="Times New Roman" w:hAnsi="Times New Roman"/>
          <w:bCs/>
          <w:sz w:val="24"/>
          <w:szCs w:val="24"/>
        </w:rPr>
        <w:t xml:space="preserve"> aceite</w:t>
      </w:r>
      <w:r w:rsidR="00D22BFD">
        <w:rPr>
          <w:rFonts w:ascii="Times New Roman" w:hAnsi="Times New Roman"/>
          <w:bCs/>
          <w:sz w:val="24"/>
          <w:szCs w:val="24"/>
        </w:rPr>
        <w:t xml:space="preserve"> e</w:t>
      </w:r>
      <w:r w:rsidR="00B2020D">
        <w:rPr>
          <w:rFonts w:ascii="Times New Roman" w:hAnsi="Times New Roman"/>
          <w:bCs/>
          <w:sz w:val="24"/>
          <w:szCs w:val="24"/>
        </w:rPr>
        <w:t xml:space="preserve"> correção</w:t>
      </w:r>
      <w:r w:rsidRPr="00CF3F52">
        <w:rPr>
          <w:rFonts w:ascii="Times New Roman" w:hAnsi="Times New Roman"/>
          <w:bCs/>
          <w:sz w:val="24"/>
          <w:szCs w:val="24"/>
        </w:rPr>
        <w:t xml:space="preserve"> do artigo.</w:t>
      </w:r>
      <w:r w:rsidR="00D22BFD">
        <w:rPr>
          <w:rFonts w:ascii="Times New Roman" w:hAnsi="Times New Roman"/>
          <w:bCs/>
          <w:sz w:val="24"/>
          <w:szCs w:val="24"/>
        </w:rPr>
        <w:t xml:space="preserve"> A comissão irá definir a forma de apresentação de cada trabalho: oral ou</w:t>
      </w:r>
      <w:r w:rsidR="00D22BFD" w:rsidRPr="00D22BF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D22BFD" w:rsidRPr="00D22BFD">
        <w:rPr>
          <w:rFonts w:ascii="Times New Roman" w:hAnsi="Times New Roman"/>
          <w:bCs/>
          <w:i/>
          <w:sz w:val="24"/>
          <w:szCs w:val="24"/>
        </w:rPr>
        <w:t>poster</w:t>
      </w:r>
      <w:proofErr w:type="spellEnd"/>
      <w:r w:rsidR="00D22BFD">
        <w:rPr>
          <w:rFonts w:ascii="Times New Roman" w:hAnsi="Times New Roman"/>
          <w:bCs/>
          <w:sz w:val="24"/>
          <w:szCs w:val="24"/>
        </w:rPr>
        <w:t>.</w:t>
      </w:r>
    </w:p>
    <w:p w:rsidR="00582616" w:rsidRPr="00CF3F52" w:rsidRDefault="00D22BFD" w:rsidP="000C32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82616" w:rsidRPr="00106A15" w:rsidRDefault="00106A15" w:rsidP="00106A15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5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A15">
        <w:rPr>
          <w:rFonts w:ascii="Times New Roman" w:hAnsi="Times New Roman"/>
          <w:b/>
          <w:sz w:val="24"/>
          <w:szCs w:val="24"/>
        </w:rPr>
        <w:t>DIGITAÇÃO DOS ORIGINAIS</w:t>
      </w:r>
    </w:p>
    <w:p w:rsidR="00582616" w:rsidRDefault="00CF3F52" w:rsidP="00106A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3F52">
        <w:rPr>
          <w:rFonts w:ascii="Times New Roman" w:hAnsi="Times New Roman"/>
          <w:bCs/>
          <w:sz w:val="24"/>
          <w:szCs w:val="24"/>
        </w:rPr>
        <w:t xml:space="preserve">Essas instruções foram digitadas de acordo com as normas aqui descritas, portanto os trabalhos terão o aspecto apresentado pelas presentes </w:t>
      </w:r>
      <w:r w:rsidR="00707F5A">
        <w:rPr>
          <w:rFonts w:ascii="Times New Roman" w:hAnsi="Times New Roman"/>
          <w:bCs/>
          <w:sz w:val="24"/>
          <w:szCs w:val="24"/>
        </w:rPr>
        <w:t>i</w:t>
      </w:r>
      <w:r w:rsidRPr="00CF3F52">
        <w:rPr>
          <w:rFonts w:ascii="Times New Roman" w:hAnsi="Times New Roman"/>
          <w:bCs/>
          <w:sz w:val="24"/>
          <w:szCs w:val="24"/>
        </w:rPr>
        <w:t>nstruções.</w:t>
      </w:r>
    </w:p>
    <w:p w:rsidR="00DF66FD" w:rsidRPr="00E8531C" w:rsidRDefault="00DF66FD" w:rsidP="000C32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O texto deverá ter uma única coluna com as seguintes margens: 3,0 cm superior e </w:t>
      </w:r>
      <w:r w:rsidR="000A2612">
        <w:rPr>
          <w:rFonts w:ascii="Times New Roman" w:hAnsi="Times New Roman"/>
          <w:bCs/>
          <w:sz w:val="24"/>
          <w:szCs w:val="24"/>
        </w:rPr>
        <w:t>esquerda</w:t>
      </w:r>
      <w:r w:rsidR="00E8531C">
        <w:rPr>
          <w:rFonts w:ascii="Times New Roman" w:hAnsi="Times New Roman"/>
          <w:bCs/>
          <w:sz w:val="24"/>
          <w:szCs w:val="24"/>
        </w:rPr>
        <w:t xml:space="preserve"> e 2,0 cm a inferior e direita.</w:t>
      </w:r>
    </w:p>
    <w:p w:rsidR="00765D2B" w:rsidRPr="00333F2C" w:rsidRDefault="00CF3F52" w:rsidP="00765D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1C96">
        <w:rPr>
          <w:rFonts w:ascii="Times New Roman" w:hAnsi="Times New Roman"/>
          <w:bCs/>
          <w:sz w:val="24"/>
          <w:szCs w:val="24"/>
        </w:rPr>
        <w:t>O título do artigo</w:t>
      </w:r>
      <w:r w:rsidR="00C00B17">
        <w:rPr>
          <w:rFonts w:ascii="Times New Roman" w:hAnsi="Times New Roman"/>
          <w:bCs/>
          <w:sz w:val="24"/>
          <w:szCs w:val="24"/>
        </w:rPr>
        <w:t>, no idioma do texto,</w:t>
      </w:r>
      <w:r w:rsidRPr="00D01C96">
        <w:rPr>
          <w:rFonts w:ascii="Times New Roman" w:hAnsi="Times New Roman"/>
          <w:bCs/>
          <w:sz w:val="24"/>
          <w:szCs w:val="24"/>
        </w:rPr>
        <w:t xml:space="preserve"> deve ser escrito em caracteres maiúsculos com tamanho 14 (Times New Roman), em negrito</w:t>
      </w:r>
      <w:r w:rsidR="00C00B17">
        <w:rPr>
          <w:rFonts w:ascii="Times New Roman" w:hAnsi="Times New Roman"/>
          <w:bCs/>
          <w:sz w:val="24"/>
          <w:szCs w:val="24"/>
        </w:rPr>
        <w:t xml:space="preserve"> e o título em inglês em itálico e negrito colocando apenas cada palavra com iniciais maiúsculas</w:t>
      </w:r>
      <w:r w:rsidRPr="00D01C96">
        <w:rPr>
          <w:rFonts w:ascii="Times New Roman" w:hAnsi="Times New Roman"/>
          <w:bCs/>
          <w:sz w:val="24"/>
          <w:szCs w:val="24"/>
        </w:rPr>
        <w:t>. O(s) nome(s) do(s) autor(es) deve(m) ser digitado(s) em caracteres maiúsculos e minúsculos, abaixo do título do artigo</w:t>
      </w:r>
      <w:r w:rsidR="00E477C4">
        <w:rPr>
          <w:rFonts w:ascii="Times New Roman" w:hAnsi="Times New Roman"/>
          <w:bCs/>
          <w:sz w:val="24"/>
          <w:szCs w:val="24"/>
        </w:rPr>
        <w:t xml:space="preserve"> escrito em inglês</w:t>
      </w:r>
      <w:r w:rsidRPr="00D01C96">
        <w:rPr>
          <w:rFonts w:ascii="Times New Roman" w:hAnsi="Times New Roman"/>
          <w:bCs/>
          <w:sz w:val="24"/>
          <w:szCs w:val="24"/>
        </w:rPr>
        <w:t>, centralizados, tamanho 14, em negrito. A(s) instituição(</w:t>
      </w:r>
      <w:proofErr w:type="spellStart"/>
      <w:r w:rsidRPr="00D01C96">
        <w:rPr>
          <w:rFonts w:ascii="Times New Roman" w:hAnsi="Times New Roman"/>
          <w:bCs/>
          <w:sz w:val="24"/>
          <w:szCs w:val="24"/>
        </w:rPr>
        <w:t>ões</w:t>
      </w:r>
      <w:proofErr w:type="spellEnd"/>
      <w:r w:rsidRPr="00D01C96">
        <w:rPr>
          <w:rFonts w:ascii="Times New Roman" w:hAnsi="Times New Roman"/>
          <w:bCs/>
          <w:sz w:val="24"/>
          <w:szCs w:val="24"/>
        </w:rPr>
        <w:t xml:space="preserve">) a que pertence(m) o(s) autor(res), </w:t>
      </w:r>
      <w:r w:rsidR="00C30828">
        <w:rPr>
          <w:rFonts w:ascii="Times New Roman" w:hAnsi="Times New Roman"/>
          <w:bCs/>
          <w:sz w:val="24"/>
          <w:szCs w:val="24"/>
        </w:rPr>
        <w:t xml:space="preserve">em negrito e tamanho 12. As subdivisões (Centros, Departamentos, </w:t>
      </w:r>
      <w:proofErr w:type="spellStart"/>
      <w:r w:rsidR="00C30828">
        <w:rPr>
          <w:rFonts w:ascii="Times New Roman" w:hAnsi="Times New Roman"/>
          <w:bCs/>
          <w:sz w:val="24"/>
          <w:szCs w:val="24"/>
        </w:rPr>
        <w:t>etc</w:t>
      </w:r>
      <w:proofErr w:type="spellEnd"/>
      <w:r w:rsidR="00C30828">
        <w:rPr>
          <w:rFonts w:ascii="Times New Roman" w:hAnsi="Times New Roman"/>
          <w:bCs/>
          <w:sz w:val="24"/>
          <w:szCs w:val="24"/>
        </w:rPr>
        <w:t xml:space="preserve">) das instituições, endereços e </w:t>
      </w:r>
      <w:r w:rsidRPr="00D01C96">
        <w:rPr>
          <w:rFonts w:ascii="Times New Roman" w:hAnsi="Times New Roman"/>
          <w:bCs/>
          <w:sz w:val="24"/>
          <w:szCs w:val="24"/>
        </w:rPr>
        <w:t>endereço</w:t>
      </w:r>
      <w:r w:rsidR="00C30828">
        <w:rPr>
          <w:rFonts w:ascii="Times New Roman" w:hAnsi="Times New Roman"/>
          <w:bCs/>
          <w:sz w:val="24"/>
          <w:szCs w:val="24"/>
        </w:rPr>
        <w:t>s</w:t>
      </w:r>
      <w:r w:rsidRPr="00D01C96">
        <w:rPr>
          <w:rFonts w:ascii="Times New Roman" w:hAnsi="Times New Roman"/>
          <w:bCs/>
          <w:sz w:val="24"/>
          <w:szCs w:val="24"/>
        </w:rPr>
        <w:t xml:space="preserve"> </w:t>
      </w:r>
      <w:r w:rsidR="00E477C4">
        <w:rPr>
          <w:rFonts w:ascii="Times New Roman" w:hAnsi="Times New Roman"/>
          <w:bCs/>
          <w:sz w:val="24"/>
          <w:szCs w:val="24"/>
        </w:rPr>
        <w:t>eletrônico</w:t>
      </w:r>
      <w:r w:rsidR="00C30828">
        <w:rPr>
          <w:rFonts w:ascii="Times New Roman" w:hAnsi="Times New Roman"/>
          <w:bCs/>
          <w:sz w:val="24"/>
          <w:szCs w:val="24"/>
        </w:rPr>
        <w:t>s</w:t>
      </w:r>
      <w:r w:rsidRPr="00D01C96">
        <w:rPr>
          <w:rFonts w:ascii="Times New Roman" w:hAnsi="Times New Roman"/>
          <w:bCs/>
          <w:sz w:val="24"/>
          <w:szCs w:val="24"/>
        </w:rPr>
        <w:t>, deve</w:t>
      </w:r>
      <w:r w:rsidR="00C30828">
        <w:rPr>
          <w:rFonts w:ascii="Times New Roman" w:hAnsi="Times New Roman"/>
          <w:bCs/>
          <w:sz w:val="24"/>
          <w:szCs w:val="24"/>
        </w:rPr>
        <w:t>m</w:t>
      </w:r>
      <w:r w:rsidRPr="00D01C96">
        <w:rPr>
          <w:rFonts w:ascii="Times New Roman" w:hAnsi="Times New Roman"/>
          <w:bCs/>
          <w:sz w:val="24"/>
          <w:szCs w:val="24"/>
        </w:rPr>
        <w:t xml:space="preserve"> aparecer abaixo dos nomes dos autores</w:t>
      </w:r>
      <w:r w:rsidR="0029450E">
        <w:rPr>
          <w:rFonts w:ascii="Times New Roman" w:hAnsi="Times New Roman"/>
          <w:bCs/>
          <w:sz w:val="24"/>
          <w:szCs w:val="24"/>
        </w:rPr>
        <w:t xml:space="preserve"> com a fonte em tamanho igual a </w:t>
      </w:r>
      <w:r w:rsidR="00C30828">
        <w:rPr>
          <w:rFonts w:ascii="Times New Roman" w:hAnsi="Times New Roman"/>
          <w:bCs/>
          <w:sz w:val="24"/>
          <w:szCs w:val="24"/>
        </w:rPr>
        <w:t>10.</w:t>
      </w:r>
      <w:r w:rsidRPr="00D01C96">
        <w:rPr>
          <w:rFonts w:ascii="Times New Roman" w:hAnsi="Times New Roman"/>
          <w:bCs/>
          <w:sz w:val="24"/>
          <w:szCs w:val="24"/>
        </w:rPr>
        <w:t xml:space="preserve"> </w:t>
      </w:r>
      <w:r w:rsidR="00765D2B" w:rsidRPr="00333F2C">
        <w:rPr>
          <w:rFonts w:ascii="Times New Roman" w:hAnsi="Times New Roman"/>
          <w:bCs/>
          <w:sz w:val="24"/>
          <w:szCs w:val="24"/>
        </w:rPr>
        <w:t>Deve-se introduzir espaçamento de uma linha entre cada um dos conjuntos apresentados acima.</w:t>
      </w:r>
    </w:p>
    <w:p w:rsidR="00CF3F52" w:rsidRPr="00D01C96" w:rsidRDefault="00CF3F52" w:rsidP="000C32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1C96">
        <w:rPr>
          <w:rFonts w:ascii="Times New Roman" w:hAnsi="Times New Roman"/>
          <w:bCs/>
          <w:sz w:val="24"/>
          <w:szCs w:val="24"/>
        </w:rPr>
        <w:t>O resumo e sua tradução devem ser digitados em uma só coluna</w:t>
      </w:r>
      <w:r w:rsidR="003F30FA">
        <w:rPr>
          <w:rFonts w:ascii="Times New Roman" w:hAnsi="Times New Roman"/>
          <w:bCs/>
          <w:sz w:val="24"/>
          <w:szCs w:val="24"/>
        </w:rPr>
        <w:t xml:space="preserve"> justificado</w:t>
      </w:r>
      <w:r w:rsidRPr="00D01C96">
        <w:rPr>
          <w:rFonts w:ascii="Times New Roman" w:hAnsi="Times New Roman"/>
          <w:bCs/>
          <w:sz w:val="24"/>
          <w:szCs w:val="24"/>
        </w:rPr>
        <w:t xml:space="preserve">. As palavras RESUMO </w:t>
      </w:r>
      <w:r w:rsidR="009D769F">
        <w:rPr>
          <w:rFonts w:ascii="Times New Roman" w:hAnsi="Times New Roman"/>
          <w:bCs/>
          <w:sz w:val="24"/>
          <w:szCs w:val="24"/>
        </w:rPr>
        <w:t>ou RESUMEN e</w:t>
      </w:r>
      <w:r w:rsidR="003F30FA">
        <w:rPr>
          <w:rFonts w:ascii="Times New Roman" w:hAnsi="Times New Roman"/>
          <w:bCs/>
          <w:sz w:val="24"/>
          <w:szCs w:val="24"/>
        </w:rPr>
        <w:t xml:space="preserve"> ABSTRACT devem ficar </w:t>
      </w:r>
      <w:r w:rsidR="00C30828">
        <w:rPr>
          <w:rFonts w:ascii="Times New Roman" w:hAnsi="Times New Roman"/>
          <w:bCs/>
          <w:sz w:val="24"/>
          <w:szCs w:val="24"/>
        </w:rPr>
        <w:t>à margem esquerda</w:t>
      </w:r>
      <w:r w:rsidRPr="00D01C96">
        <w:rPr>
          <w:rFonts w:ascii="Times New Roman" w:hAnsi="Times New Roman"/>
          <w:bCs/>
          <w:sz w:val="24"/>
          <w:szCs w:val="24"/>
        </w:rPr>
        <w:t xml:space="preserve">, </w:t>
      </w:r>
      <w:r w:rsidR="003F30FA">
        <w:rPr>
          <w:rFonts w:ascii="Times New Roman" w:hAnsi="Times New Roman"/>
          <w:bCs/>
          <w:sz w:val="24"/>
          <w:szCs w:val="24"/>
        </w:rPr>
        <w:t>um</w:t>
      </w:r>
      <w:r w:rsidRPr="00D01C96">
        <w:rPr>
          <w:rFonts w:ascii="Times New Roman" w:hAnsi="Times New Roman"/>
          <w:bCs/>
          <w:sz w:val="24"/>
          <w:szCs w:val="24"/>
        </w:rPr>
        <w:t xml:space="preserve"> (</w:t>
      </w:r>
      <w:r w:rsidR="003F30FA">
        <w:rPr>
          <w:rFonts w:ascii="Times New Roman" w:hAnsi="Times New Roman"/>
          <w:bCs/>
          <w:sz w:val="24"/>
          <w:szCs w:val="24"/>
        </w:rPr>
        <w:t>1</w:t>
      </w:r>
      <w:r w:rsidRPr="00D01C96">
        <w:rPr>
          <w:rFonts w:ascii="Times New Roman" w:hAnsi="Times New Roman"/>
          <w:bCs/>
          <w:sz w:val="24"/>
          <w:szCs w:val="24"/>
        </w:rPr>
        <w:t xml:space="preserve">) espaço abaixo do nome e endereço </w:t>
      </w:r>
      <w:r w:rsidR="00B81B35">
        <w:rPr>
          <w:rFonts w:ascii="Times New Roman" w:hAnsi="Times New Roman"/>
          <w:bCs/>
          <w:sz w:val="24"/>
          <w:szCs w:val="24"/>
        </w:rPr>
        <w:t>eletrônico do último</w:t>
      </w:r>
      <w:r w:rsidR="00616B00">
        <w:rPr>
          <w:rFonts w:ascii="Times New Roman" w:hAnsi="Times New Roman"/>
          <w:bCs/>
          <w:sz w:val="24"/>
          <w:szCs w:val="24"/>
        </w:rPr>
        <w:t xml:space="preserve"> autor e  (1) espaço abaixo antes do texto RESUMO que</w:t>
      </w:r>
      <w:r w:rsidR="00B81B35" w:rsidRPr="00B81B35">
        <w:rPr>
          <w:rFonts w:ascii="Times New Roman" w:hAnsi="Times New Roman"/>
          <w:bCs/>
          <w:sz w:val="24"/>
          <w:szCs w:val="24"/>
        </w:rPr>
        <w:t xml:space="preserve"> deve conter no máximo 250 palavras.</w:t>
      </w:r>
    </w:p>
    <w:p w:rsidR="00D01C96" w:rsidRDefault="00CF3F52" w:rsidP="00106A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01C96">
        <w:rPr>
          <w:rFonts w:ascii="Times New Roman" w:hAnsi="Times New Roman"/>
          <w:bCs/>
          <w:sz w:val="24"/>
          <w:szCs w:val="24"/>
        </w:rPr>
        <w:t>Abaixo do texto do Resumo, deve ser digitada a frase “Palavras</w:t>
      </w:r>
      <w:r w:rsidR="006D363F">
        <w:rPr>
          <w:rFonts w:ascii="Times New Roman" w:hAnsi="Times New Roman"/>
          <w:bCs/>
          <w:sz w:val="24"/>
          <w:szCs w:val="24"/>
        </w:rPr>
        <w:t>-</w:t>
      </w:r>
      <w:r w:rsidRPr="00D01C96">
        <w:rPr>
          <w:rFonts w:ascii="Times New Roman" w:hAnsi="Times New Roman"/>
          <w:bCs/>
          <w:sz w:val="24"/>
          <w:szCs w:val="24"/>
        </w:rPr>
        <w:t>chave:” (corpo 1</w:t>
      </w:r>
      <w:r w:rsidR="003F30FA">
        <w:rPr>
          <w:rFonts w:ascii="Times New Roman" w:hAnsi="Times New Roman"/>
          <w:bCs/>
          <w:sz w:val="24"/>
          <w:szCs w:val="24"/>
        </w:rPr>
        <w:t>0, em negrito) seguidas de três</w:t>
      </w:r>
      <w:r w:rsidRPr="00D01C96">
        <w:rPr>
          <w:rFonts w:ascii="Times New Roman" w:hAnsi="Times New Roman"/>
          <w:bCs/>
          <w:sz w:val="24"/>
          <w:szCs w:val="24"/>
        </w:rPr>
        <w:t xml:space="preserve"> (</w:t>
      </w:r>
      <w:r w:rsidR="003F30FA">
        <w:rPr>
          <w:rFonts w:ascii="Times New Roman" w:hAnsi="Times New Roman"/>
          <w:bCs/>
          <w:sz w:val="24"/>
          <w:szCs w:val="24"/>
        </w:rPr>
        <w:t>3</w:t>
      </w:r>
      <w:r w:rsidRPr="00D01C96">
        <w:rPr>
          <w:rFonts w:ascii="Times New Roman" w:hAnsi="Times New Roman"/>
          <w:bCs/>
          <w:sz w:val="24"/>
          <w:szCs w:val="24"/>
        </w:rPr>
        <w:t xml:space="preserve">) </w:t>
      </w:r>
      <w:r w:rsidR="0029450E">
        <w:rPr>
          <w:rFonts w:ascii="Times New Roman" w:hAnsi="Times New Roman"/>
          <w:bCs/>
          <w:sz w:val="24"/>
          <w:szCs w:val="24"/>
        </w:rPr>
        <w:t xml:space="preserve">a cinco (5) </w:t>
      </w:r>
      <w:r w:rsidRPr="00D01C96">
        <w:rPr>
          <w:rFonts w:ascii="Times New Roman" w:hAnsi="Times New Roman"/>
          <w:bCs/>
          <w:sz w:val="24"/>
          <w:szCs w:val="24"/>
        </w:rPr>
        <w:t>palavras chaves do artigo (tamanho 10). Em seguida, abaixo do texto do Abstract, deve ser digitada a frase “</w:t>
      </w:r>
      <w:proofErr w:type="spellStart"/>
      <w:r w:rsidRPr="00D01C96">
        <w:rPr>
          <w:rFonts w:ascii="Times New Roman" w:hAnsi="Times New Roman"/>
          <w:bCs/>
          <w:sz w:val="24"/>
          <w:szCs w:val="24"/>
        </w:rPr>
        <w:t>Keywords</w:t>
      </w:r>
      <w:proofErr w:type="spellEnd"/>
      <w:r w:rsidRPr="00D01C96">
        <w:rPr>
          <w:rFonts w:ascii="Times New Roman" w:hAnsi="Times New Roman"/>
          <w:bCs/>
          <w:sz w:val="24"/>
          <w:szCs w:val="24"/>
        </w:rPr>
        <w:t xml:space="preserve">:” (corpo 10, em negrito) seguidas de  </w:t>
      </w:r>
      <w:r w:rsidR="003F30FA">
        <w:rPr>
          <w:rFonts w:ascii="Times New Roman" w:hAnsi="Times New Roman"/>
          <w:bCs/>
          <w:sz w:val="24"/>
          <w:szCs w:val="24"/>
        </w:rPr>
        <w:t>três</w:t>
      </w:r>
      <w:r w:rsidRPr="00D01C96">
        <w:rPr>
          <w:rFonts w:ascii="Times New Roman" w:hAnsi="Times New Roman"/>
          <w:bCs/>
          <w:sz w:val="24"/>
          <w:szCs w:val="24"/>
        </w:rPr>
        <w:t xml:space="preserve"> (</w:t>
      </w:r>
      <w:r w:rsidR="003F30FA">
        <w:rPr>
          <w:rFonts w:ascii="Times New Roman" w:hAnsi="Times New Roman"/>
          <w:bCs/>
          <w:sz w:val="24"/>
          <w:szCs w:val="24"/>
        </w:rPr>
        <w:t>3</w:t>
      </w:r>
      <w:r w:rsidRPr="00D01C96">
        <w:rPr>
          <w:rFonts w:ascii="Times New Roman" w:hAnsi="Times New Roman"/>
          <w:bCs/>
          <w:sz w:val="24"/>
          <w:szCs w:val="24"/>
        </w:rPr>
        <w:t xml:space="preserve">) </w:t>
      </w:r>
      <w:r w:rsidR="0029450E">
        <w:rPr>
          <w:rFonts w:ascii="Times New Roman" w:hAnsi="Times New Roman"/>
          <w:bCs/>
          <w:sz w:val="24"/>
          <w:szCs w:val="24"/>
        </w:rPr>
        <w:t xml:space="preserve">a cinco (5) </w:t>
      </w:r>
      <w:r w:rsidRPr="00D01C96">
        <w:rPr>
          <w:rFonts w:ascii="Times New Roman" w:hAnsi="Times New Roman"/>
          <w:bCs/>
          <w:sz w:val="24"/>
          <w:szCs w:val="24"/>
        </w:rPr>
        <w:t>palavras chaves, em inglês, do artigo (corpo 10).</w:t>
      </w:r>
    </w:p>
    <w:p w:rsidR="008B2ADE" w:rsidRDefault="008B2ADE" w:rsidP="00106A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O texto do artigo deve ser </w:t>
      </w:r>
      <w:r w:rsidRPr="008B2ADE">
        <w:rPr>
          <w:rFonts w:ascii="Times New Roman" w:hAnsi="Times New Roman"/>
          <w:bCs/>
          <w:sz w:val="24"/>
          <w:szCs w:val="24"/>
        </w:rPr>
        <w:t>alinha</w:t>
      </w:r>
      <w:r w:rsidR="00150803">
        <w:rPr>
          <w:rFonts w:ascii="Times New Roman" w:hAnsi="Times New Roman"/>
          <w:bCs/>
          <w:sz w:val="24"/>
          <w:szCs w:val="24"/>
        </w:rPr>
        <w:t>d</w:t>
      </w:r>
      <w:r w:rsidRPr="008B2ADE">
        <w:rPr>
          <w:rFonts w:ascii="Times New Roman" w:hAnsi="Times New Roman"/>
          <w:bCs/>
          <w:sz w:val="24"/>
          <w:szCs w:val="24"/>
        </w:rPr>
        <w:t xml:space="preserve">o </w:t>
      </w:r>
      <w:r w:rsidR="00150803">
        <w:rPr>
          <w:rFonts w:ascii="Times New Roman" w:hAnsi="Times New Roman"/>
          <w:bCs/>
          <w:sz w:val="24"/>
          <w:szCs w:val="24"/>
        </w:rPr>
        <w:t>com</w:t>
      </w:r>
      <w:r w:rsidRPr="008B2ADE">
        <w:rPr>
          <w:rFonts w:ascii="Times New Roman" w:hAnsi="Times New Roman"/>
          <w:bCs/>
          <w:sz w:val="24"/>
          <w:szCs w:val="24"/>
        </w:rPr>
        <w:t xml:space="preserve"> parágrafo</w:t>
      </w:r>
      <w:r w:rsidR="00150803">
        <w:rPr>
          <w:rFonts w:ascii="Times New Roman" w:hAnsi="Times New Roman"/>
          <w:bCs/>
          <w:sz w:val="24"/>
          <w:szCs w:val="24"/>
        </w:rPr>
        <w:t>s</w:t>
      </w:r>
      <w:r w:rsidRPr="008B2ADE">
        <w:rPr>
          <w:rFonts w:ascii="Times New Roman" w:hAnsi="Times New Roman"/>
          <w:bCs/>
          <w:sz w:val="24"/>
          <w:szCs w:val="24"/>
        </w:rPr>
        <w:t xml:space="preserve"> justificado</w:t>
      </w:r>
      <w:r w:rsidR="00150803">
        <w:rPr>
          <w:rFonts w:ascii="Times New Roman" w:hAnsi="Times New Roman"/>
          <w:bCs/>
          <w:sz w:val="24"/>
          <w:szCs w:val="24"/>
        </w:rPr>
        <w:t>s</w:t>
      </w:r>
      <w:r w:rsidRPr="008B2ADE">
        <w:rPr>
          <w:rFonts w:ascii="Times New Roman" w:hAnsi="Times New Roman"/>
          <w:bCs/>
          <w:sz w:val="24"/>
          <w:szCs w:val="24"/>
        </w:rPr>
        <w:t>, sem recuos à direita ou à esquerda e com espaçamento entre linhas simples.</w:t>
      </w:r>
    </w:p>
    <w:p w:rsidR="00CF3F52" w:rsidRPr="00106A15" w:rsidRDefault="00106A15" w:rsidP="00106A15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C5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A15">
        <w:rPr>
          <w:rFonts w:ascii="Times New Roman" w:hAnsi="Times New Roman"/>
          <w:b/>
          <w:sz w:val="24"/>
          <w:szCs w:val="24"/>
        </w:rPr>
        <w:t>NUMERAÇÃO E ORGANIZAÇÃO DAS SEÇÕES</w:t>
      </w:r>
    </w:p>
    <w:p w:rsidR="00582616" w:rsidRDefault="00CF3F52" w:rsidP="00106A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7D3E">
        <w:rPr>
          <w:rFonts w:ascii="Times New Roman" w:hAnsi="Times New Roman"/>
          <w:bCs/>
          <w:sz w:val="24"/>
          <w:szCs w:val="24"/>
        </w:rPr>
        <w:t xml:space="preserve">Cada título de seção principal do artigo deverá estar em caracteres </w:t>
      </w:r>
      <w:r w:rsidR="00E573CD">
        <w:rPr>
          <w:rFonts w:ascii="Times New Roman" w:hAnsi="Times New Roman"/>
          <w:bCs/>
          <w:sz w:val="24"/>
          <w:szCs w:val="24"/>
        </w:rPr>
        <w:t>maiúsculos</w:t>
      </w:r>
      <w:r w:rsidRPr="00417D3E">
        <w:rPr>
          <w:rFonts w:ascii="Times New Roman" w:hAnsi="Times New Roman"/>
          <w:bCs/>
          <w:sz w:val="24"/>
          <w:szCs w:val="24"/>
        </w:rPr>
        <w:t xml:space="preserve">, tamanho 12, em negrito, sendo devidamente numerado em algarismos arábicos, conforme é exemplificado neste artigo. </w:t>
      </w:r>
      <w:r w:rsidR="002F3CA0" w:rsidRPr="002F3CA0">
        <w:rPr>
          <w:rFonts w:ascii="Times New Roman" w:hAnsi="Times New Roman"/>
          <w:bCs/>
          <w:sz w:val="24"/>
          <w:szCs w:val="24"/>
        </w:rPr>
        <w:t>“Não se utilizam ponto, hífen, travessão ou qualquer outro sinal após o indicativo da seção ou de seu título.” (ASSOCIAÇÃO BRASILEIRA DE NORMAS TÉCN</w:t>
      </w:r>
      <w:bookmarkStart w:id="1" w:name="_GoBack"/>
      <w:bookmarkEnd w:id="1"/>
      <w:r w:rsidR="002F3CA0" w:rsidRPr="002F3CA0">
        <w:rPr>
          <w:rFonts w:ascii="Times New Roman" w:hAnsi="Times New Roman"/>
          <w:bCs/>
          <w:sz w:val="24"/>
          <w:szCs w:val="24"/>
        </w:rPr>
        <w:t>ICAS, 2003</w:t>
      </w:r>
      <w:r w:rsidR="002F3CA0">
        <w:rPr>
          <w:rFonts w:ascii="Times New Roman" w:hAnsi="Times New Roman"/>
          <w:bCs/>
          <w:sz w:val="24"/>
          <w:szCs w:val="24"/>
        </w:rPr>
        <w:t>b</w:t>
      </w:r>
      <w:r w:rsidR="002F3CA0" w:rsidRPr="002F3CA0">
        <w:rPr>
          <w:rFonts w:ascii="Times New Roman" w:hAnsi="Times New Roman"/>
          <w:bCs/>
          <w:sz w:val="24"/>
          <w:szCs w:val="24"/>
        </w:rPr>
        <w:t>, p. 2).</w:t>
      </w:r>
      <w:r w:rsidR="002F3CA0">
        <w:rPr>
          <w:rFonts w:ascii="Times New Roman" w:hAnsi="Times New Roman"/>
          <w:bCs/>
          <w:sz w:val="24"/>
          <w:szCs w:val="24"/>
        </w:rPr>
        <w:t xml:space="preserve"> </w:t>
      </w:r>
      <w:r w:rsidRPr="00417D3E">
        <w:rPr>
          <w:rFonts w:ascii="Times New Roman" w:hAnsi="Times New Roman"/>
          <w:bCs/>
          <w:sz w:val="24"/>
          <w:szCs w:val="24"/>
        </w:rPr>
        <w:t>Observe que as únicas seções que não precisam ser numeradas são as seções “R</w:t>
      </w:r>
      <w:r w:rsidR="00E51D6F">
        <w:rPr>
          <w:rFonts w:ascii="Times New Roman" w:hAnsi="Times New Roman"/>
          <w:bCs/>
          <w:sz w:val="24"/>
          <w:szCs w:val="24"/>
        </w:rPr>
        <w:t>eferências Bibliográficas</w:t>
      </w:r>
      <w:r w:rsidRPr="00417D3E">
        <w:rPr>
          <w:rFonts w:ascii="Times New Roman" w:hAnsi="Times New Roman"/>
          <w:bCs/>
          <w:sz w:val="24"/>
          <w:szCs w:val="24"/>
        </w:rPr>
        <w:t>” e “A</w:t>
      </w:r>
      <w:r w:rsidR="00E51D6F">
        <w:rPr>
          <w:rFonts w:ascii="Times New Roman" w:hAnsi="Times New Roman"/>
          <w:bCs/>
          <w:sz w:val="24"/>
          <w:szCs w:val="24"/>
        </w:rPr>
        <w:t>gradecimentos</w:t>
      </w:r>
      <w:r w:rsidRPr="00417D3E">
        <w:rPr>
          <w:rFonts w:ascii="Times New Roman" w:hAnsi="Times New Roman"/>
          <w:bCs/>
          <w:sz w:val="24"/>
          <w:szCs w:val="24"/>
        </w:rPr>
        <w:t>”.</w:t>
      </w:r>
    </w:p>
    <w:p w:rsidR="00723544" w:rsidRPr="00106A15" w:rsidRDefault="00723544" w:rsidP="00106A15">
      <w:pPr>
        <w:spacing w:before="240"/>
        <w:rPr>
          <w:rFonts w:ascii="Times New Roman" w:hAnsi="Times New Roman"/>
          <w:b/>
          <w:sz w:val="24"/>
          <w:szCs w:val="24"/>
        </w:rPr>
      </w:pPr>
      <w:r w:rsidRPr="00106A15">
        <w:rPr>
          <w:rFonts w:ascii="Times New Roman" w:hAnsi="Times New Roman"/>
          <w:b/>
          <w:sz w:val="24"/>
          <w:szCs w:val="24"/>
        </w:rPr>
        <w:t>4.1</w:t>
      </w:r>
      <w:r w:rsidR="00CC546C">
        <w:rPr>
          <w:rFonts w:ascii="Times New Roman" w:hAnsi="Times New Roman"/>
          <w:b/>
          <w:sz w:val="24"/>
          <w:szCs w:val="24"/>
        </w:rPr>
        <w:t>.</w:t>
      </w:r>
      <w:r w:rsidRPr="00106A15">
        <w:rPr>
          <w:rFonts w:ascii="Times New Roman" w:hAnsi="Times New Roman"/>
          <w:b/>
          <w:sz w:val="24"/>
          <w:szCs w:val="24"/>
        </w:rPr>
        <w:t xml:space="preserve"> Subseções</w:t>
      </w:r>
    </w:p>
    <w:p w:rsidR="00582616" w:rsidRDefault="008313C7" w:rsidP="00106A1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313C7">
        <w:rPr>
          <w:rFonts w:ascii="Times New Roman" w:hAnsi="Times New Roman"/>
          <w:bCs/>
          <w:sz w:val="24"/>
          <w:szCs w:val="24"/>
        </w:rPr>
        <w:t>As subseções serão numeradas iniciando-se pelo número da seção principal, acrescido de um ponto e o número correspondente da mesma</w:t>
      </w:r>
      <w:r w:rsidR="00CC546C">
        <w:rPr>
          <w:rFonts w:ascii="Times New Roman" w:hAnsi="Times New Roman"/>
          <w:bCs/>
          <w:sz w:val="24"/>
          <w:szCs w:val="24"/>
        </w:rPr>
        <w:t xml:space="preserve">, </w:t>
      </w:r>
      <w:r w:rsidR="00CC546C" w:rsidRPr="008313C7">
        <w:rPr>
          <w:rFonts w:ascii="Times New Roman" w:hAnsi="Times New Roman"/>
          <w:bCs/>
          <w:sz w:val="24"/>
          <w:szCs w:val="24"/>
        </w:rPr>
        <w:t>acrescido de um ponto</w:t>
      </w:r>
      <w:r w:rsidRPr="008313C7">
        <w:rPr>
          <w:rFonts w:ascii="Times New Roman" w:hAnsi="Times New Roman"/>
          <w:bCs/>
          <w:sz w:val="24"/>
          <w:szCs w:val="24"/>
        </w:rPr>
        <w:t xml:space="preserve">. </w:t>
      </w:r>
      <w:r w:rsidR="00723544" w:rsidRPr="00417D3E">
        <w:rPr>
          <w:rFonts w:ascii="Times New Roman" w:hAnsi="Times New Roman"/>
          <w:bCs/>
          <w:sz w:val="24"/>
          <w:szCs w:val="24"/>
        </w:rPr>
        <w:t xml:space="preserve">Cada título de </w:t>
      </w:r>
      <w:r w:rsidR="00723544">
        <w:rPr>
          <w:rFonts w:ascii="Times New Roman" w:hAnsi="Times New Roman"/>
          <w:bCs/>
          <w:sz w:val="24"/>
          <w:szCs w:val="24"/>
        </w:rPr>
        <w:t>sub</w:t>
      </w:r>
      <w:r w:rsidR="00723544" w:rsidRPr="00417D3E">
        <w:rPr>
          <w:rFonts w:ascii="Times New Roman" w:hAnsi="Times New Roman"/>
          <w:bCs/>
          <w:sz w:val="24"/>
          <w:szCs w:val="24"/>
        </w:rPr>
        <w:t>seção do artigo deverá estar em caracteres mi</w:t>
      </w:r>
      <w:r w:rsidR="00723544">
        <w:rPr>
          <w:rFonts w:ascii="Times New Roman" w:hAnsi="Times New Roman"/>
          <w:bCs/>
          <w:sz w:val="24"/>
          <w:szCs w:val="24"/>
        </w:rPr>
        <w:t>n</w:t>
      </w:r>
      <w:r w:rsidR="00723544" w:rsidRPr="00417D3E">
        <w:rPr>
          <w:rFonts w:ascii="Times New Roman" w:hAnsi="Times New Roman"/>
          <w:bCs/>
          <w:sz w:val="24"/>
          <w:szCs w:val="24"/>
        </w:rPr>
        <w:t>úsculo</w:t>
      </w:r>
      <w:r w:rsidR="00422327">
        <w:rPr>
          <w:rFonts w:ascii="Times New Roman" w:hAnsi="Times New Roman"/>
          <w:bCs/>
          <w:sz w:val="24"/>
          <w:szCs w:val="24"/>
        </w:rPr>
        <w:t>s</w:t>
      </w:r>
      <w:r w:rsidR="00723544" w:rsidRPr="00723544">
        <w:rPr>
          <w:rFonts w:ascii="Times New Roman" w:hAnsi="Times New Roman"/>
          <w:bCs/>
          <w:sz w:val="24"/>
          <w:szCs w:val="24"/>
        </w:rPr>
        <w:t xml:space="preserve"> </w:t>
      </w:r>
      <w:r w:rsidR="00723544">
        <w:rPr>
          <w:rFonts w:ascii="Times New Roman" w:hAnsi="Times New Roman"/>
          <w:bCs/>
          <w:sz w:val="24"/>
          <w:szCs w:val="24"/>
        </w:rPr>
        <w:t>e somente a letra inicial</w:t>
      </w:r>
      <w:r w:rsidR="00422327" w:rsidRPr="00422327">
        <w:rPr>
          <w:rFonts w:ascii="Times New Roman" w:hAnsi="Times New Roman"/>
          <w:bCs/>
          <w:sz w:val="24"/>
          <w:szCs w:val="24"/>
        </w:rPr>
        <w:t xml:space="preserve"> </w:t>
      </w:r>
      <w:r w:rsidR="00422327">
        <w:rPr>
          <w:rFonts w:ascii="Times New Roman" w:hAnsi="Times New Roman"/>
          <w:bCs/>
          <w:sz w:val="24"/>
          <w:szCs w:val="24"/>
        </w:rPr>
        <w:t>maiúscula</w:t>
      </w:r>
      <w:r w:rsidR="00723544" w:rsidRPr="00417D3E">
        <w:rPr>
          <w:rFonts w:ascii="Times New Roman" w:hAnsi="Times New Roman"/>
          <w:bCs/>
          <w:sz w:val="24"/>
          <w:szCs w:val="24"/>
        </w:rPr>
        <w:t xml:space="preserve">, tamanho 12, </w:t>
      </w:r>
      <w:r w:rsidR="00723544" w:rsidRPr="00417D3E">
        <w:rPr>
          <w:rFonts w:ascii="Times New Roman" w:hAnsi="Times New Roman"/>
          <w:bCs/>
          <w:sz w:val="24"/>
          <w:szCs w:val="24"/>
        </w:rPr>
        <w:lastRenderedPageBreak/>
        <w:t>em negrito, sendo devidamente numerado em algarismos arábicos, conforme é exemplificado neste artigo.</w:t>
      </w:r>
    </w:p>
    <w:p w:rsidR="00DB73DD" w:rsidRPr="00106A15" w:rsidRDefault="00106A15" w:rsidP="00106A15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5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A15">
        <w:rPr>
          <w:rFonts w:ascii="Times New Roman" w:hAnsi="Times New Roman"/>
          <w:b/>
          <w:sz w:val="24"/>
          <w:szCs w:val="24"/>
        </w:rPr>
        <w:t xml:space="preserve">FÓRMULAS, </w:t>
      </w:r>
      <w:r w:rsidR="00AC0DC1">
        <w:rPr>
          <w:rFonts w:ascii="Times New Roman" w:hAnsi="Times New Roman"/>
          <w:b/>
          <w:sz w:val="24"/>
          <w:szCs w:val="24"/>
        </w:rPr>
        <w:t>ILUSTRAÇÕES</w:t>
      </w:r>
      <w:r w:rsidRPr="00106A15">
        <w:rPr>
          <w:rFonts w:ascii="Times New Roman" w:hAnsi="Times New Roman"/>
          <w:b/>
          <w:sz w:val="24"/>
          <w:szCs w:val="24"/>
        </w:rPr>
        <w:t xml:space="preserve"> E TABELAS</w:t>
      </w:r>
    </w:p>
    <w:p w:rsidR="0014078C" w:rsidRDefault="0014078C" w:rsidP="001407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B73DD">
        <w:rPr>
          <w:rFonts w:ascii="Times New Roman" w:hAnsi="Times New Roman"/>
          <w:bCs/>
          <w:sz w:val="24"/>
          <w:szCs w:val="24"/>
        </w:rPr>
        <w:t xml:space="preserve">A numeração das </w:t>
      </w:r>
      <w:r>
        <w:rPr>
          <w:rFonts w:ascii="Times New Roman" w:hAnsi="Times New Roman"/>
          <w:bCs/>
          <w:sz w:val="24"/>
          <w:szCs w:val="24"/>
        </w:rPr>
        <w:t>fórmulas</w:t>
      </w:r>
      <w:r w:rsidRPr="00DB73DD">
        <w:rPr>
          <w:rFonts w:ascii="Times New Roman" w:hAnsi="Times New Roman"/>
          <w:bCs/>
          <w:sz w:val="24"/>
          <w:szCs w:val="24"/>
        </w:rPr>
        <w:t xml:space="preserve">, </w:t>
      </w:r>
      <w:r w:rsidR="00AC0DC1">
        <w:rPr>
          <w:rFonts w:ascii="Times New Roman" w:hAnsi="Times New Roman"/>
          <w:bCs/>
          <w:sz w:val="24"/>
          <w:szCs w:val="24"/>
        </w:rPr>
        <w:t xml:space="preserve">ilustrações </w:t>
      </w:r>
      <w:r>
        <w:rPr>
          <w:rFonts w:ascii="Times New Roman" w:hAnsi="Times New Roman"/>
          <w:bCs/>
          <w:sz w:val="24"/>
          <w:szCs w:val="24"/>
        </w:rPr>
        <w:t xml:space="preserve">e </w:t>
      </w:r>
      <w:r w:rsidRPr="00DB73DD">
        <w:rPr>
          <w:rFonts w:ascii="Times New Roman" w:hAnsi="Times New Roman"/>
          <w:bCs/>
          <w:sz w:val="24"/>
          <w:szCs w:val="24"/>
        </w:rPr>
        <w:t xml:space="preserve">tabelas devem ser feitas em ordem e seguir </w:t>
      </w:r>
      <w:r w:rsidR="00926646" w:rsidRPr="00DB73DD">
        <w:rPr>
          <w:rFonts w:ascii="Times New Roman" w:hAnsi="Times New Roman"/>
          <w:bCs/>
          <w:sz w:val="24"/>
          <w:szCs w:val="24"/>
        </w:rPr>
        <w:t>sequencia</w:t>
      </w:r>
      <w:r w:rsidRPr="00DB73DD">
        <w:rPr>
          <w:rFonts w:ascii="Times New Roman" w:hAnsi="Times New Roman"/>
          <w:bCs/>
          <w:sz w:val="24"/>
          <w:szCs w:val="24"/>
        </w:rPr>
        <w:t xml:space="preserve"> única do começo ao fim do trabalho</w:t>
      </w:r>
      <w:r w:rsidR="00810E6D">
        <w:rPr>
          <w:rFonts w:ascii="Times New Roman" w:hAnsi="Times New Roman"/>
          <w:bCs/>
          <w:sz w:val="24"/>
          <w:szCs w:val="24"/>
        </w:rPr>
        <w:t>, em algarismos arábicos</w:t>
      </w:r>
      <w:r w:rsidRPr="00DB73DD">
        <w:rPr>
          <w:rFonts w:ascii="Times New Roman" w:hAnsi="Times New Roman"/>
          <w:bCs/>
          <w:sz w:val="24"/>
          <w:szCs w:val="24"/>
        </w:rPr>
        <w:t xml:space="preserve">. </w:t>
      </w:r>
      <w:r w:rsidR="00AF7EAE">
        <w:rPr>
          <w:rFonts w:ascii="Times New Roman" w:hAnsi="Times New Roman"/>
          <w:bCs/>
          <w:sz w:val="24"/>
          <w:szCs w:val="24"/>
        </w:rPr>
        <w:t xml:space="preserve">A inserção das mesmas </w:t>
      </w:r>
      <w:r w:rsidR="00AF7EAE" w:rsidRPr="0014078C">
        <w:rPr>
          <w:rFonts w:ascii="Times New Roman" w:hAnsi="Times New Roman"/>
          <w:bCs/>
          <w:sz w:val="24"/>
          <w:szCs w:val="24"/>
        </w:rPr>
        <w:t>deve espalhar-se ao longo do texto</w:t>
      </w:r>
      <w:r w:rsidR="00AF7EAE">
        <w:rPr>
          <w:rFonts w:ascii="Times New Roman" w:hAnsi="Times New Roman"/>
          <w:bCs/>
          <w:sz w:val="24"/>
          <w:szCs w:val="24"/>
        </w:rPr>
        <w:t xml:space="preserve"> </w:t>
      </w:r>
      <w:r w:rsidR="00AF7EAE" w:rsidRPr="00AF7EAE">
        <w:rPr>
          <w:rFonts w:ascii="Times New Roman" w:hAnsi="Times New Roman"/>
          <w:bCs/>
          <w:sz w:val="24"/>
          <w:szCs w:val="24"/>
        </w:rPr>
        <w:t>o mais próximo possível do trecho a que se refere</w:t>
      </w:r>
      <w:r w:rsidR="00AF7EAE">
        <w:rPr>
          <w:rFonts w:ascii="Times New Roman" w:hAnsi="Times New Roman"/>
          <w:bCs/>
          <w:sz w:val="24"/>
          <w:szCs w:val="24"/>
        </w:rPr>
        <w:t xml:space="preserve">m </w:t>
      </w:r>
      <w:r w:rsidR="00AF7EAE" w:rsidRPr="00810E6D">
        <w:rPr>
          <w:rFonts w:ascii="Times New Roman" w:hAnsi="Times New Roman"/>
          <w:bCs/>
          <w:sz w:val="24"/>
          <w:szCs w:val="24"/>
        </w:rPr>
        <w:t>(ASSOCIAÇÃO BRASILEIRA DE NORMAS TÉCNICAS</w:t>
      </w:r>
      <w:r w:rsidR="00422327">
        <w:rPr>
          <w:rFonts w:ascii="Times New Roman" w:hAnsi="Times New Roman"/>
          <w:bCs/>
          <w:sz w:val="24"/>
          <w:szCs w:val="24"/>
        </w:rPr>
        <w:t>,</w:t>
      </w:r>
      <w:r w:rsidR="00AF7EAE" w:rsidRPr="00810E6D">
        <w:rPr>
          <w:rFonts w:ascii="Times New Roman" w:hAnsi="Times New Roman"/>
          <w:bCs/>
          <w:sz w:val="24"/>
          <w:szCs w:val="24"/>
        </w:rPr>
        <w:t xml:space="preserve"> 2003</w:t>
      </w:r>
      <w:r w:rsidR="002F3CA0">
        <w:rPr>
          <w:rFonts w:ascii="Times New Roman" w:hAnsi="Times New Roman"/>
          <w:bCs/>
          <w:sz w:val="24"/>
          <w:szCs w:val="24"/>
        </w:rPr>
        <w:t>a</w:t>
      </w:r>
      <w:r w:rsidR="00AF7EAE" w:rsidRPr="00810E6D">
        <w:rPr>
          <w:rFonts w:ascii="Times New Roman" w:hAnsi="Times New Roman"/>
          <w:bCs/>
          <w:sz w:val="24"/>
          <w:szCs w:val="24"/>
        </w:rPr>
        <w:t>).</w:t>
      </w:r>
    </w:p>
    <w:p w:rsidR="00F21B1C" w:rsidRPr="00F62551" w:rsidRDefault="0014078C" w:rsidP="00F62551">
      <w:pPr>
        <w:spacing w:before="240"/>
        <w:rPr>
          <w:rFonts w:ascii="Times New Roman" w:hAnsi="Times New Roman"/>
          <w:b/>
          <w:sz w:val="24"/>
          <w:szCs w:val="24"/>
        </w:rPr>
      </w:pPr>
      <w:r w:rsidRPr="00F62551">
        <w:rPr>
          <w:rFonts w:ascii="Times New Roman" w:hAnsi="Times New Roman"/>
          <w:b/>
          <w:sz w:val="24"/>
          <w:szCs w:val="24"/>
        </w:rPr>
        <w:t>5.1</w:t>
      </w:r>
      <w:r w:rsidR="00CC546C">
        <w:rPr>
          <w:rFonts w:ascii="Times New Roman" w:hAnsi="Times New Roman"/>
          <w:b/>
          <w:sz w:val="24"/>
          <w:szCs w:val="24"/>
        </w:rPr>
        <w:t>.</w:t>
      </w:r>
      <w:r w:rsidRPr="00F62551">
        <w:rPr>
          <w:rFonts w:ascii="Times New Roman" w:hAnsi="Times New Roman"/>
          <w:b/>
          <w:sz w:val="24"/>
          <w:szCs w:val="24"/>
        </w:rPr>
        <w:t xml:space="preserve"> </w:t>
      </w:r>
      <w:r w:rsidR="00F21B1C" w:rsidRPr="00F62551">
        <w:rPr>
          <w:rFonts w:ascii="Times New Roman" w:hAnsi="Times New Roman"/>
          <w:b/>
          <w:sz w:val="24"/>
          <w:szCs w:val="24"/>
        </w:rPr>
        <w:t>Inserção de</w:t>
      </w:r>
      <w:r w:rsidR="00F54617" w:rsidRPr="00F62551">
        <w:rPr>
          <w:rFonts w:ascii="Times New Roman" w:hAnsi="Times New Roman"/>
          <w:b/>
          <w:sz w:val="24"/>
          <w:szCs w:val="24"/>
        </w:rPr>
        <w:t xml:space="preserve"> f</w:t>
      </w:r>
      <w:r w:rsidRPr="00F62551">
        <w:rPr>
          <w:rFonts w:ascii="Times New Roman" w:hAnsi="Times New Roman"/>
          <w:b/>
          <w:sz w:val="24"/>
          <w:szCs w:val="24"/>
        </w:rPr>
        <w:t>órmulas</w:t>
      </w:r>
    </w:p>
    <w:p w:rsidR="0029450E" w:rsidRDefault="00DB73DD" w:rsidP="00DB73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B73DD">
        <w:rPr>
          <w:rFonts w:ascii="Times New Roman" w:hAnsi="Times New Roman"/>
          <w:bCs/>
          <w:sz w:val="24"/>
          <w:szCs w:val="24"/>
        </w:rPr>
        <w:t xml:space="preserve">A numeração das expressões matemáticas deve ser feita com algarismos arábicos entre parênteses, à direita da coluna. Dentro do texto a equação </w:t>
      </w:r>
      <w:r w:rsidR="00810E6D">
        <w:rPr>
          <w:rFonts w:ascii="Times New Roman" w:hAnsi="Times New Roman"/>
          <w:bCs/>
          <w:sz w:val="24"/>
          <w:szCs w:val="24"/>
        </w:rPr>
        <w:t xml:space="preserve">(1) </w:t>
      </w:r>
      <w:r w:rsidRPr="00DB73DD">
        <w:rPr>
          <w:rFonts w:ascii="Times New Roman" w:hAnsi="Times New Roman"/>
          <w:bCs/>
          <w:sz w:val="24"/>
          <w:szCs w:val="24"/>
        </w:rPr>
        <w:t>deve ser referida pelo seu número correspondente. Exemplo:</w:t>
      </w:r>
    </w:p>
    <w:p w:rsidR="004E5FC3" w:rsidRDefault="004E5FC3" w:rsidP="00DB73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03"/>
      </w:tblGrid>
      <w:tr w:rsidR="0029450E" w:rsidTr="00B16337">
        <w:trPr>
          <w:jc w:val="center"/>
        </w:trPr>
        <w:tc>
          <w:tcPr>
            <w:tcW w:w="4602" w:type="dxa"/>
          </w:tcPr>
          <w:p w:rsidR="0029450E" w:rsidRPr="00B16337" w:rsidRDefault="0029450E" w:rsidP="00DB73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337">
              <w:rPr>
                <w:rFonts w:ascii="Times New Roman" w:hAnsi="Times New Roman"/>
                <w:bCs/>
                <w:sz w:val="24"/>
                <w:szCs w:val="24"/>
              </w:rPr>
              <w:t>K=(</w:t>
            </w:r>
            <w:proofErr w:type="spellStart"/>
            <w:r w:rsidRPr="00B16337">
              <w:rPr>
                <w:rFonts w:ascii="Times New Roman" w:hAnsi="Times New Roman"/>
                <w:bCs/>
                <w:sz w:val="24"/>
                <w:szCs w:val="24"/>
              </w:rPr>
              <w:t>ej</w:t>
            </w:r>
            <w:proofErr w:type="spellEnd"/>
            <w:r w:rsidRPr="00B16337">
              <w:rPr>
                <w:rFonts w:ascii="Times New Roman" w:hAnsi="Times New Roman"/>
                <w:bCs/>
                <w:sz w:val="24"/>
                <w:szCs w:val="24"/>
              </w:rPr>
              <w:t xml:space="preserve">+ </w:t>
            </w:r>
            <w:proofErr w:type="spellStart"/>
            <w:r w:rsidRPr="00B16337">
              <w:rPr>
                <w:rFonts w:ascii="Times New Roman" w:hAnsi="Times New Roman"/>
                <w:bCs/>
                <w:sz w:val="24"/>
                <w:szCs w:val="24"/>
              </w:rPr>
              <w:t>Lf</w:t>
            </w:r>
            <w:proofErr w:type="spellEnd"/>
            <w:r w:rsidRPr="00B16337">
              <w:rPr>
                <w:rFonts w:ascii="Times New Roman" w:hAnsi="Times New Roman"/>
                <w:bCs/>
                <w:sz w:val="24"/>
                <w:szCs w:val="24"/>
              </w:rPr>
              <w:t>) –1/2</w:t>
            </w:r>
          </w:p>
        </w:tc>
        <w:tc>
          <w:tcPr>
            <w:tcW w:w="4603" w:type="dxa"/>
          </w:tcPr>
          <w:p w:rsidR="0029450E" w:rsidRDefault="0029450E" w:rsidP="002945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3DD">
              <w:rPr>
                <w:rFonts w:ascii="Times New Roman" w:hAnsi="Times New Roman"/>
                <w:bCs/>
                <w:sz w:val="24"/>
                <w:szCs w:val="24"/>
              </w:rPr>
              <w:t>(1)</w:t>
            </w:r>
          </w:p>
        </w:tc>
      </w:tr>
    </w:tbl>
    <w:p w:rsidR="00DB73DD" w:rsidRPr="00DB73DD" w:rsidRDefault="00DB73DD" w:rsidP="00DB73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B73DD" w:rsidRDefault="00DB73DD" w:rsidP="00DB73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B73DD">
        <w:rPr>
          <w:rFonts w:ascii="Times New Roman" w:hAnsi="Times New Roman"/>
          <w:bCs/>
          <w:sz w:val="24"/>
          <w:szCs w:val="24"/>
        </w:rPr>
        <w:t>Todos os símbolos devem ser definidos qu</w:t>
      </w:r>
      <w:r w:rsidR="00547451">
        <w:rPr>
          <w:rFonts w:ascii="Times New Roman" w:hAnsi="Times New Roman"/>
          <w:bCs/>
          <w:sz w:val="24"/>
          <w:szCs w:val="24"/>
        </w:rPr>
        <w:t>ando aparecem pela primeira vez.</w:t>
      </w:r>
      <w:r w:rsidR="00BB46EA">
        <w:rPr>
          <w:rFonts w:ascii="Times New Roman" w:hAnsi="Times New Roman"/>
          <w:bCs/>
          <w:sz w:val="24"/>
          <w:szCs w:val="24"/>
        </w:rPr>
        <w:t xml:space="preserve"> </w:t>
      </w:r>
      <w:r w:rsidRPr="00DB73DD">
        <w:rPr>
          <w:rFonts w:ascii="Times New Roman" w:hAnsi="Times New Roman"/>
          <w:bCs/>
          <w:sz w:val="24"/>
          <w:szCs w:val="24"/>
        </w:rPr>
        <w:t>Índices e expoentes devem ser claramente reconhecíveis como tais. Para isso os tipos utilizados devem ser cuidadosamen</w:t>
      </w:r>
      <w:r w:rsidR="0029450E">
        <w:rPr>
          <w:rFonts w:ascii="Times New Roman" w:hAnsi="Times New Roman"/>
          <w:bCs/>
          <w:sz w:val="24"/>
          <w:szCs w:val="24"/>
        </w:rPr>
        <w:t>te escolhidos para evitar ambigu</w:t>
      </w:r>
      <w:r w:rsidRPr="00DB73DD">
        <w:rPr>
          <w:rFonts w:ascii="Times New Roman" w:hAnsi="Times New Roman"/>
          <w:bCs/>
          <w:sz w:val="24"/>
          <w:szCs w:val="24"/>
        </w:rPr>
        <w:t>idades.</w:t>
      </w:r>
    </w:p>
    <w:p w:rsidR="00295D79" w:rsidRPr="004E5FC3" w:rsidRDefault="004E5FC3" w:rsidP="004E5FC3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150803">
        <w:rPr>
          <w:rFonts w:ascii="Times New Roman" w:hAnsi="Times New Roman"/>
          <w:b/>
          <w:sz w:val="24"/>
          <w:szCs w:val="24"/>
        </w:rPr>
        <w:t>2</w:t>
      </w:r>
      <w:r w:rsidR="00CC5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4617" w:rsidRPr="004E5FC3">
        <w:rPr>
          <w:rFonts w:ascii="Times New Roman" w:hAnsi="Times New Roman"/>
          <w:b/>
          <w:sz w:val="24"/>
          <w:szCs w:val="24"/>
        </w:rPr>
        <w:t>Inserção de t</w:t>
      </w:r>
      <w:r w:rsidR="00295D79" w:rsidRPr="004E5FC3">
        <w:rPr>
          <w:rFonts w:ascii="Times New Roman" w:hAnsi="Times New Roman"/>
          <w:b/>
          <w:sz w:val="24"/>
          <w:szCs w:val="24"/>
        </w:rPr>
        <w:t xml:space="preserve">abelas </w:t>
      </w:r>
    </w:p>
    <w:p w:rsidR="00295D79" w:rsidRDefault="00295D79" w:rsidP="00295D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D79">
        <w:rPr>
          <w:rFonts w:ascii="Times New Roman" w:hAnsi="Times New Roman"/>
          <w:bCs/>
          <w:sz w:val="24"/>
          <w:szCs w:val="24"/>
        </w:rPr>
        <w:t>Os títulos das tabelas devem aparecer centralizados acima delas</w:t>
      </w:r>
      <w:r w:rsidR="00AC0DC1">
        <w:rPr>
          <w:rFonts w:ascii="Times New Roman" w:hAnsi="Times New Roman"/>
          <w:bCs/>
          <w:sz w:val="24"/>
          <w:szCs w:val="24"/>
        </w:rPr>
        <w:t>, conforme o exemplo a seguir</w:t>
      </w:r>
      <w:r w:rsidRPr="00295D79">
        <w:rPr>
          <w:rFonts w:ascii="Times New Roman" w:hAnsi="Times New Roman"/>
          <w:bCs/>
          <w:sz w:val="24"/>
          <w:szCs w:val="24"/>
        </w:rPr>
        <w:t>. Observe que as bordas laterais, esquerda e direita, são transparentes.</w:t>
      </w:r>
    </w:p>
    <w:p w:rsidR="00295D79" w:rsidRDefault="00295D79" w:rsidP="00295D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95D79" w:rsidRDefault="00295D79" w:rsidP="005F3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Tabela 1- </w:t>
      </w:r>
      <w:r w:rsidR="005E6098">
        <w:rPr>
          <w:rFonts w:ascii="Times New Roman" w:hAnsi="Times New Roman"/>
          <w:bCs/>
          <w:sz w:val="24"/>
          <w:szCs w:val="24"/>
        </w:rPr>
        <w:t>Valores em reais (R$) da inscrição para participar do COBRAC 201</w:t>
      </w:r>
      <w:r w:rsidR="00F5433F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B66D2" w:rsidRDefault="002B66D2" w:rsidP="005F3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6445" w:type="dxa"/>
        <w:jc w:val="center"/>
        <w:tblLook w:val="04A0"/>
      </w:tblPr>
      <w:tblGrid>
        <w:gridCol w:w="2700"/>
        <w:gridCol w:w="1902"/>
        <w:gridCol w:w="1843"/>
      </w:tblGrid>
      <w:tr w:rsidR="002B66D2" w:rsidRPr="002B66D2" w:rsidTr="00A905A5">
        <w:trPr>
          <w:trHeight w:val="315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  <w:r w:rsidRPr="002B66D2">
              <w:rPr>
                <w:color w:val="000000"/>
              </w:rPr>
              <w:t>Até 31/08/2018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  <w:r w:rsidRPr="002B66D2">
              <w:rPr>
                <w:color w:val="000000"/>
              </w:rPr>
              <w:t>Após 31/08/2018</w:t>
            </w:r>
          </w:p>
        </w:tc>
      </w:tr>
      <w:tr w:rsidR="002B66D2" w:rsidRPr="002B66D2" w:rsidTr="00A905A5">
        <w:trPr>
          <w:trHeight w:val="315"/>
          <w:jc w:val="center"/>
        </w:trPr>
        <w:tc>
          <w:tcPr>
            <w:tcW w:w="6445" w:type="dxa"/>
            <w:gridSpan w:val="3"/>
            <w:tcBorders>
              <w:left w:val="nil"/>
              <w:righ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jc w:val="center"/>
              <w:rPr>
                <w:color w:val="000000"/>
              </w:rPr>
            </w:pPr>
            <w:r w:rsidRPr="002B66D2">
              <w:rPr>
                <w:color w:val="000000"/>
              </w:rPr>
              <w:t>PARTICIPANTES</w:t>
            </w:r>
          </w:p>
        </w:tc>
      </w:tr>
      <w:tr w:rsidR="002B66D2" w:rsidRPr="002B66D2" w:rsidTr="00A905A5">
        <w:trPr>
          <w:trHeight w:val="300"/>
          <w:jc w:val="center"/>
        </w:trPr>
        <w:tc>
          <w:tcPr>
            <w:tcW w:w="2700" w:type="dxa"/>
            <w:tcBorders>
              <w:lef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  <w:r w:rsidRPr="002B66D2">
              <w:rPr>
                <w:color w:val="000000"/>
              </w:rPr>
              <w:t>Alunos de Graduação</w:t>
            </w:r>
          </w:p>
        </w:tc>
        <w:tc>
          <w:tcPr>
            <w:tcW w:w="1902" w:type="dxa"/>
            <w:noWrap/>
            <w:hideMark/>
          </w:tcPr>
          <w:p w:rsidR="002B66D2" w:rsidRPr="002B66D2" w:rsidRDefault="002B66D2" w:rsidP="00A829AA">
            <w:pPr>
              <w:spacing w:after="0" w:line="240" w:lineRule="auto"/>
              <w:jc w:val="right"/>
              <w:rPr>
                <w:color w:val="000000"/>
              </w:rPr>
            </w:pPr>
            <w:r w:rsidRPr="002B66D2">
              <w:rPr>
                <w:color w:val="000000"/>
              </w:rPr>
              <w:t>R$ 2</w:t>
            </w:r>
            <w:r w:rsidR="00A829AA">
              <w:rPr>
                <w:color w:val="000000"/>
              </w:rPr>
              <w:t>2</w:t>
            </w:r>
            <w:r w:rsidRPr="002B66D2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jc w:val="right"/>
              <w:rPr>
                <w:color w:val="000000"/>
              </w:rPr>
            </w:pPr>
            <w:r w:rsidRPr="002B66D2">
              <w:rPr>
                <w:color w:val="000000"/>
              </w:rPr>
              <w:t>R$ 300,00</w:t>
            </w:r>
          </w:p>
        </w:tc>
      </w:tr>
      <w:tr w:rsidR="002B66D2" w:rsidRPr="002B66D2" w:rsidTr="00A905A5">
        <w:trPr>
          <w:trHeight w:val="300"/>
          <w:jc w:val="center"/>
        </w:trPr>
        <w:tc>
          <w:tcPr>
            <w:tcW w:w="2700" w:type="dxa"/>
            <w:tcBorders>
              <w:lef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  <w:r w:rsidRPr="002B66D2">
              <w:rPr>
                <w:color w:val="000000"/>
              </w:rPr>
              <w:t>Alunos de pós graduação</w:t>
            </w:r>
          </w:p>
        </w:tc>
        <w:tc>
          <w:tcPr>
            <w:tcW w:w="1902" w:type="dxa"/>
            <w:noWrap/>
            <w:hideMark/>
          </w:tcPr>
          <w:p w:rsidR="002B66D2" w:rsidRPr="002B66D2" w:rsidRDefault="002B66D2" w:rsidP="00A829AA">
            <w:pPr>
              <w:spacing w:after="0" w:line="240" w:lineRule="auto"/>
              <w:jc w:val="right"/>
              <w:rPr>
                <w:color w:val="000000"/>
              </w:rPr>
            </w:pPr>
            <w:r w:rsidRPr="002B66D2">
              <w:rPr>
                <w:color w:val="000000"/>
              </w:rPr>
              <w:t>R$ 3</w:t>
            </w:r>
            <w:r w:rsidR="00A829AA">
              <w:rPr>
                <w:color w:val="000000"/>
              </w:rPr>
              <w:t>0</w:t>
            </w:r>
            <w:r w:rsidRPr="002B66D2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noWrap/>
            <w:hideMark/>
          </w:tcPr>
          <w:p w:rsidR="002B66D2" w:rsidRPr="002B66D2" w:rsidRDefault="002B66D2" w:rsidP="00CC546C">
            <w:pPr>
              <w:spacing w:after="0" w:line="240" w:lineRule="auto"/>
              <w:jc w:val="center"/>
              <w:rPr>
                <w:color w:val="000000"/>
              </w:rPr>
            </w:pPr>
            <w:r w:rsidRPr="002B66D2">
              <w:rPr>
                <w:color w:val="000000"/>
              </w:rPr>
              <w:t>R$ 400,00</w:t>
            </w:r>
          </w:p>
        </w:tc>
      </w:tr>
      <w:tr w:rsidR="002B66D2" w:rsidRPr="002B66D2" w:rsidTr="00A905A5">
        <w:trPr>
          <w:trHeight w:val="300"/>
          <w:jc w:val="center"/>
        </w:trPr>
        <w:tc>
          <w:tcPr>
            <w:tcW w:w="2700" w:type="dxa"/>
            <w:tcBorders>
              <w:lef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  <w:r w:rsidRPr="002B66D2">
              <w:rPr>
                <w:color w:val="000000"/>
              </w:rPr>
              <w:t>Professores/Pesquisadores</w:t>
            </w:r>
          </w:p>
        </w:tc>
        <w:tc>
          <w:tcPr>
            <w:tcW w:w="1902" w:type="dxa"/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jc w:val="right"/>
              <w:rPr>
                <w:color w:val="000000"/>
              </w:rPr>
            </w:pPr>
            <w:r w:rsidRPr="002B66D2">
              <w:rPr>
                <w:color w:val="000000"/>
              </w:rPr>
              <w:t>R$ 400,00</w:t>
            </w:r>
          </w:p>
        </w:tc>
        <w:tc>
          <w:tcPr>
            <w:tcW w:w="1843" w:type="dxa"/>
            <w:tcBorders>
              <w:righ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jc w:val="right"/>
              <w:rPr>
                <w:color w:val="000000"/>
              </w:rPr>
            </w:pPr>
            <w:r w:rsidRPr="002B66D2">
              <w:rPr>
                <w:color w:val="000000"/>
              </w:rPr>
              <w:t>R$ 500,00</w:t>
            </w:r>
          </w:p>
        </w:tc>
      </w:tr>
      <w:tr w:rsidR="002B66D2" w:rsidRPr="002B66D2" w:rsidTr="00A905A5">
        <w:trPr>
          <w:trHeight w:val="315"/>
          <w:jc w:val="center"/>
        </w:trPr>
        <w:tc>
          <w:tcPr>
            <w:tcW w:w="2700" w:type="dxa"/>
            <w:tcBorders>
              <w:lef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  <w:r w:rsidRPr="002B66D2">
              <w:rPr>
                <w:color w:val="000000"/>
              </w:rPr>
              <w:t>Profissionais</w:t>
            </w:r>
          </w:p>
        </w:tc>
        <w:tc>
          <w:tcPr>
            <w:tcW w:w="1902" w:type="dxa"/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jc w:val="right"/>
              <w:rPr>
                <w:color w:val="000000"/>
              </w:rPr>
            </w:pPr>
            <w:r w:rsidRPr="002B66D2">
              <w:rPr>
                <w:color w:val="000000"/>
              </w:rPr>
              <w:t>R$ 480,00</w:t>
            </w:r>
          </w:p>
        </w:tc>
        <w:tc>
          <w:tcPr>
            <w:tcW w:w="1843" w:type="dxa"/>
            <w:tcBorders>
              <w:righ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jc w:val="right"/>
              <w:rPr>
                <w:color w:val="000000"/>
              </w:rPr>
            </w:pPr>
            <w:r w:rsidRPr="002B66D2">
              <w:rPr>
                <w:color w:val="000000"/>
              </w:rPr>
              <w:t>R$ 600,00</w:t>
            </w:r>
          </w:p>
        </w:tc>
      </w:tr>
      <w:tr w:rsidR="002B66D2" w:rsidRPr="002B66D2" w:rsidTr="00A905A5">
        <w:trPr>
          <w:trHeight w:val="315"/>
          <w:jc w:val="center"/>
        </w:trPr>
        <w:tc>
          <w:tcPr>
            <w:tcW w:w="6445" w:type="dxa"/>
            <w:gridSpan w:val="3"/>
            <w:tcBorders>
              <w:left w:val="nil"/>
              <w:righ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jc w:val="center"/>
              <w:rPr>
                <w:color w:val="000000"/>
              </w:rPr>
            </w:pPr>
            <w:r w:rsidRPr="002B66D2">
              <w:rPr>
                <w:color w:val="000000"/>
              </w:rPr>
              <w:t>AUTORES/COAUTORES</w:t>
            </w:r>
          </w:p>
        </w:tc>
      </w:tr>
      <w:tr w:rsidR="002B66D2" w:rsidRPr="002B66D2" w:rsidTr="00A905A5">
        <w:trPr>
          <w:trHeight w:val="300"/>
          <w:jc w:val="center"/>
        </w:trPr>
        <w:tc>
          <w:tcPr>
            <w:tcW w:w="2700" w:type="dxa"/>
            <w:tcBorders>
              <w:lef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  <w:r w:rsidRPr="002B66D2">
              <w:rPr>
                <w:color w:val="000000"/>
              </w:rPr>
              <w:t>Alunos de graduação</w:t>
            </w:r>
          </w:p>
        </w:tc>
        <w:tc>
          <w:tcPr>
            <w:tcW w:w="3745" w:type="dxa"/>
            <w:gridSpan w:val="2"/>
            <w:tcBorders>
              <w:right w:val="nil"/>
            </w:tcBorders>
            <w:noWrap/>
            <w:hideMark/>
          </w:tcPr>
          <w:p w:rsidR="002B66D2" w:rsidRPr="002B66D2" w:rsidRDefault="002B66D2" w:rsidP="00A829AA">
            <w:pPr>
              <w:spacing w:after="0" w:line="240" w:lineRule="auto"/>
              <w:jc w:val="center"/>
              <w:rPr>
                <w:color w:val="000000"/>
              </w:rPr>
            </w:pPr>
            <w:r w:rsidRPr="002B66D2">
              <w:rPr>
                <w:color w:val="000000"/>
              </w:rPr>
              <w:t xml:space="preserve">R$ </w:t>
            </w:r>
            <w:r w:rsidR="00A829AA">
              <w:rPr>
                <w:color w:val="000000"/>
              </w:rPr>
              <w:t>150</w:t>
            </w:r>
            <w:r w:rsidRPr="002B66D2">
              <w:rPr>
                <w:color w:val="000000"/>
              </w:rPr>
              <w:t>,00</w:t>
            </w:r>
          </w:p>
        </w:tc>
      </w:tr>
      <w:tr w:rsidR="002B66D2" w:rsidRPr="002B66D2" w:rsidTr="00A905A5">
        <w:trPr>
          <w:trHeight w:val="300"/>
          <w:jc w:val="center"/>
        </w:trPr>
        <w:tc>
          <w:tcPr>
            <w:tcW w:w="2700" w:type="dxa"/>
            <w:tcBorders>
              <w:lef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  <w:r w:rsidRPr="002B66D2">
              <w:rPr>
                <w:color w:val="000000"/>
              </w:rPr>
              <w:t>Alunos de Pós-graduação</w:t>
            </w:r>
          </w:p>
        </w:tc>
        <w:tc>
          <w:tcPr>
            <w:tcW w:w="3745" w:type="dxa"/>
            <w:gridSpan w:val="2"/>
            <w:tcBorders>
              <w:right w:val="nil"/>
            </w:tcBorders>
            <w:noWrap/>
            <w:hideMark/>
          </w:tcPr>
          <w:p w:rsidR="002B66D2" w:rsidRPr="002B66D2" w:rsidRDefault="002B66D2" w:rsidP="00A829AA">
            <w:pPr>
              <w:spacing w:after="0" w:line="240" w:lineRule="auto"/>
              <w:jc w:val="center"/>
              <w:rPr>
                <w:color w:val="000000"/>
              </w:rPr>
            </w:pPr>
            <w:r w:rsidRPr="002B66D2">
              <w:rPr>
                <w:color w:val="000000"/>
              </w:rPr>
              <w:t>R$ 2</w:t>
            </w:r>
            <w:r w:rsidR="00A829AA">
              <w:rPr>
                <w:color w:val="000000"/>
              </w:rPr>
              <w:t>5</w:t>
            </w:r>
            <w:r w:rsidRPr="002B66D2">
              <w:rPr>
                <w:color w:val="000000"/>
              </w:rPr>
              <w:t>0,00</w:t>
            </w:r>
          </w:p>
        </w:tc>
      </w:tr>
      <w:tr w:rsidR="002B66D2" w:rsidRPr="002B66D2" w:rsidTr="00A905A5">
        <w:trPr>
          <w:trHeight w:val="315"/>
          <w:jc w:val="center"/>
        </w:trPr>
        <w:tc>
          <w:tcPr>
            <w:tcW w:w="2700" w:type="dxa"/>
            <w:tcBorders>
              <w:lef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rPr>
                <w:color w:val="000000"/>
              </w:rPr>
            </w:pPr>
            <w:r w:rsidRPr="002B66D2">
              <w:rPr>
                <w:color w:val="000000"/>
              </w:rPr>
              <w:t>Demais Categorias</w:t>
            </w:r>
          </w:p>
        </w:tc>
        <w:tc>
          <w:tcPr>
            <w:tcW w:w="3745" w:type="dxa"/>
            <w:gridSpan w:val="2"/>
            <w:tcBorders>
              <w:right w:val="nil"/>
            </w:tcBorders>
            <w:noWrap/>
            <w:hideMark/>
          </w:tcPr>
          <w:p w:rsidR="002B66D2" w:rsidRPr="002B66D2" w:rsidRDefault="002B66D2" w:rsidP="002B66D2">
            <w:pPr>
              <w:spacing w:after="0" w:line="240" w:lineRule="auto"/>
              <w:jc w:val="center"/>
              <w:rPr>
                <w:color w:val="000000"/>
              </w:rPr>
            </w:pPr>
            <w:r w:rsidRPr="002B66D2">
              <w:rPr>
                <w:color w:val="000000"/>
              </w:rPr>
              <w:t>R$ 350,00</w:t>
            </w:r>
          </w:p>
        </w:tc>
      </w:tr>
      <w:tr w:rsidR="007659CC" w:rsidTr="00A905A5">
        <w:trPr>
          <w:jc w:val="center"/>
        </w:trPr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:rsidR="007659CC" w:rsidRDefault="007659CC" w:rsidP="005F3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Membros de Associações Científicas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nil"/>
            </w:tcBorders>
          </w:tcPr>
          <w:p w:rsidR="007659CC" w:rsidRDefault="007659CC" w:rsidP="005F3A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20% de desconto</w:t>
            </w:r>
          </w:p>
        </w:tc>
      </w:tr>
    </w:tbl>
    <w:p w:rsidR="00B16337" w:rsidRDefault="00B16337" w:rsidP="005F3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005986" w:rsidRDefault="00005986" w:rsidP="00422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Fonte: </w:t>
      </w:r>
      <w:r w:rsidR="00F5433F" w:rsidRPr="00F5433F">
        <w:rPr>
          <w:rFonts w:ascii="Times New Roman" w:hAnsi="Times New Roman"/>
          <w:bCs/>
          <w:sz w:val="24"/>
          <w:szCs w:val="24"/>
        </w:rPr>
        <w:t>http://cobrac2018.ufsc.br/inscricoes/</w:t>
      </w:r>
    </w:p>
    <w:p w:rsidR="00150803" w:rsidRPr="00106A15" w:rsidRDefault="00150803" w:rsidP="00150803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5.3</w:t>
      </w:r>
      <w:r w:rsidR="00CC5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A15">
        <w:rPr>
          <w:rFonts w:ascii="Times New Roman" w:hAnsi="Times New Roman"/>
          <w:b/>
          <w:sz w:val="24"/>
          <w:szCs w:val="24"/>
        </w:rPr>
        <w:t xml:space="preserve">Inserção de </w:t>
      </w:r>
      <w:r>
        <w:rPr>
          <w:rFonts w:ascii="Times New Roman" w:hAnsi="Times New Roman"/>
          <w:b/>
          <w:sz w:val="24"/>
          <w:szCs w:val="24"/>
        </w:rPr>
        <w:t>ilustrações</w:t>
      </w:r>
      <w:r w:rsidRPr="00106A15">
        <w:rPr>
          <w:rFonts w:ascii="Times New Roman" w:hAnsi="Times New Roman"/>
          <w:b/>
          <w:sz w:val="24"/>
          <w:szCs w:val="24"/>
        </w:rPr>
        <w:t xml:space="preserve"> </w:t>
      </w:r>
    </w:p>
    <w:p w:rsidR="00150803" w:rsidRDefault="00150803" w:rsidP="001508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4078C">
        <w:rPr>
          <w:rFonts w:ascii="Times New Roman" w:hAnsi="Times New Roman"/>
          <w:bCs/>
          <w:sz w:val="24"/>
          <w:szCs w:val="24"/>
        </w:rPr>
        <w:t xml:space="preserve">As </w:t>
      </w:r>
      <w:r>
        <w:rPr>
          <w:rFonts w:ascii="Times New Roman" w:hAnsi="Times New Roman"/>
          <w:bCs/>
          <w:sz w:val="24"/>
          <w:szCs w:val="24"/>
        </w:rPr>
        <w:t xml:space="preserve">ilustrações (fluxogramas, fotografias, gráficos, mapas, organogramas, quadros, plantas, </w:t>
      </w:r>
      <w:proofErr w:type="spellStart"/>
      <w:r>
        <w:rPr>
          <w:rFonts w:ascii="Times New Roman" w:hAnsi="Times New Roman"/>
          <w:bCs/>
          <w:sz w:val="24"/>
          <w:szCs w:val="24"/>
        </w:rPr>
        <w:t>etc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14078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têm sua</w:t>
      </w:r>
      <w:r w:rsidRPr="00810E6D">
        <w:rPr>
          <w:rFonts w:ascii="Times New Roman" w:hAnsi="Times New Roman"/>
          <w:bCs/>
          <w:sz w:val="24"/>
          <w:szCs w:val="24"/>
        </w:rPr>
        <w:t xml:space="preserve"> identificação na parte </w:t>
      </w:r>
      <w:r>
        <w:rPr>
          <w:rFonts w:ascii="Times New Roman" w:hAnsi="Times New Roman"/>
          <w:bCs/>
          <w:sz w:val="24"/>
          <w:szCs w:val="24"/>
        </w:rPr>
        <w:t>inferior</w:t>
      </w:r>
      <w:r w:rsidRPr="00810E6D">
        <w:rPr>
          <w:rFonts w:ascii="Times New Roman" w:hAnsi="Times New Roman"/>
          <w:bCs/>
          <w:sz w:val="24"/>
          <w:szCs w:val="24"/>
        </w:rPr>
        <w:t xml:space="preserve"> precedida da palavra designativa, seguida de seu número de ordem de ocorrência do texto e do respectivo título</w:t>
      </w:r>
      <w:r>
        <w:rPr>
          <w:rFonts w:ascii="Times New Roman" w:hAnsi="Times New Roman"/>
          <w:bCs/>
          <w:sz w:val="24"/>
          <w:szCs w:val="24"/>
        </w:rPr>
        <w:t>, centralizado</w:t>
      </w:r>
      <w:r w:rsidRPr="00810E6D">
        <w:rPr>
          <w:rFonts w:ascii="Times New Roman" w:hAnsi="Times New Roman"/>
          <w:bCs/>
          <w:sz w:val="24"/>
          <w:szCs w:val="24"/>
        </w:rPr>
        <w:t>.</w:t>
      </w:r>
    </w:p>
    <w:p w:rsidR="00150803" w:rsidRPr="00810E6D" w:rsidRDefault="00150803" w:rsidP="001508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50803" w:rsidRPr="00B16337" w:rsidRDefault="00A905A5" w:rsidP="00A905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5756275" cy="1232211"/>
            <wp:effectExtent l="0" t="0" r="0" b="0"/>
            <wp:docPr id="3" name="Imagem 3" descr="C:\_Liane\6_UFSC\COBRAC\COBRAC 2018\Divulgação\modelo-doc-2-cabec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_Liane\6_UFSC\COBRAC\COBRAC 2018\Divulgação\modelo-doc-2-cabecalh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03" w:rsidRDefault="00A905A5" w:rsidP="001508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</w:t>
      </w:r>
      <w:r w:rsidR="00150803">
        <w:rPr>
          <w:rFonts w:ascii="Times New Roman" w:hAnsi="Times New Roman"/>
          <w:bCs/>
          <w:sz w:val="24"/>
          <w:szCs w:val="24"/>
        </w:rPr>
        <w:t>igura 1 – Cabeçalho do informativo COBRAC - 201</w:t>
      </w:r>
      <w:r w:rsidR="00F5433F">
        <w:rPr>
          <w:rFonts w:ascii="Times New Roman" w:hAnsi="Times New Roman"/>
          <w:bCs/>
          <w:sz w:val="24"/>
          <w:szCs w:val="24"/>
        </w:rPr>
        <w:t>8</w:t>
      </w:r>
    </w:p>
    <w:p w:rsidR="00150803" w:rsidRDefault="00150803" w:rsidP="001508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422327">
        <w:rPr>
          <w:rFonts w:ascii="Times New Roman" w:hAnsi="Times New Roman"/>
          <w:bCs/>
          <w:sz w:val="24"/>
          <w:szCs w:val="24"/>
        </w:rPr>
        <w:t>Fonte: http://cobrac</w:t>
      </w:r>
      <w:r w:rsidR="00926646">
        <w:rPr>
          <w:rFonts w:ascii="Times New Roman" w:hAnsi="Times New Roman"/>
          <w:bCs/>
          <w:sz w:val="24"/>
          <w:szCs w:val="24"/>
        </w:rPr>
        <w:t>2018</w:t>
      </w:r>
      <w:r w:rsidRPr="00422327">
        <w:rPr>
          <w:rFonts w:ascii="Times New Roman" w:hAnsi="Times New Roman"/>
          <w:bCs/>
          <w:sz w:val="24"/>
          <w:szCs w:val="24"/>
        </w:rPr>
        <w:t>.ufsc.br</w:t>
      </w:r>
    </w:p>
    <w:p w:rsidR="00931440" w:rsidRDefault="00931440" w:rsidP="009314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905" w:rsidRPr="00106A15" w:rsidRDefault="00106A15" w:rsidP="00106A15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C5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6A15">
        <w:rPr>
          <w:rFonts w:ascii="Times New Roman" w:hAnsi="Times New Roman"/>
          <w:b/>
          <w:sz w:val="24"/>
          <w:szCs w:val="24"/>
        </w:rPr>
        <w:t>CONCLUSÕES</w:t>
      </w:r>
    </w:p>
    <w:p w:rsidR="009C3905" w:rsidRDefault="009C3905" w:rsidP="009C39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hadow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fechamento do texto do artigo poderá ser por meio de </w:t>
      </w:r>
      <w:r>
        <w:rPr>
          <w:rFonts w:ascii="Times New Roman" w:hAnsi="Times New Roman"/>
          <w:sz w:val="24"/>
        </w:rPr>
        <w:t>conclusões ou considerações finais, onde se demonstram o alcance dos objetivos com as respostas para as questões ou hipóteses da pesquisa. Pode-se também apresentar recomendações ou sugestões para desenvolvimento de trabalhos futuros.</w:t>
      </w:r>
    </w:p>
    <w:p w:rsidR="009C3905" w:rsidRPr="009C3905" w:rsidRDefault="009C3905" w:rsidP="009C39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207DF" w:rsidRPr="004E5FC3" w:rsidRDefault="002207DF" w:rsidP="004E5FC3">
      <w:pPr>
        <w:spacing w:before="240"/>
        <w:rPr>
          <w:rFonts w:ascii="Times New Roman" w:hAnsi="Times New Roman"/>
          <w:b/>
          <w:sz w:val="24"/>
          <w:szCs w:val="24"/>
        </w:rPr>
      </w:pPr>
      <w:r w:rsidRPr="004E5FC3">
        <w:rPr>
          <w:rFonts w:ascii="Times New Roman" w:hAnsi="Times New Roman"/>
          <w:b/>
          <w:sz w:val="24"/>
          <w:szCs w:val="24"/>
        </w:rPr>
        <w:t xml:space="preserve">Agradecimentos </w:t>
      </w:r>
    </w:p>
    <w:p w:rsidR="002207DF" w:rsidRPr="002207DF" w:rsidRDefault="002207DF" w:rsidP="002207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07DF">
        <w:rPr>
          <w:rFonts w:ascii="Times New Roman" w:hAnsi="Times New Roman"/>
          <w:bCs/>
          <w:sz w:val="24"/>
          <w:szCs w:val="24"/>
        </w:rPr>
        <w:t xml:space="preserve">Esta seção não é obrigatória e deve ser incluída antes das referencias bibliográfica quando ocorrer a necessidade de fazer agradecimentos </w:t>
      </w:r>
      <w:r w:rsidR="00422327">
        <w:rPr>
          <w:rFonts w:ascii="Times New Roman" w:hAnsi="Times New Roman"/>
          <w:bCs/>
          <w:sz w:val="24"/>
          <w:szCs w:val="24"/>
        </w:rPr>
        <w:t>às</w:t>
      </w:r>
      <w:r w:rsidRPr="002207DF">
        <w:rPr>
          <w:rFonts w:ascii="Times New Roman" w:hAnsi="Times New Roman"/>
          <w:bCs/>
          <w:sz w:val="24"/>
          <w:szCs w:val="24"/>
        </w:rPr>
        <w:t xml:space="preserve"> entidades financiadoras, pessoas, etc. Não é necessário fazer a numeração desta seção.</w:t>
      </w:r>
    </w:p>
    <w:p w:rsidR="00DB55D9" w:rsidRPr="004E5FC3" w:rsidRDefault="00DB55D9" w:rsidP="004E5FC3">
      <w:pPr>
        <w:spacing w:before="240"/>
        <w:rPr>
          <w:rFonts w:ascii="Times New Roman" w:hAnsi="Times New Roman"/>
          <w:b/>
          <w:sz w:val="24"/>
          <w:szCs w:val="24"/>
        </w:rPr>
      </w:pPr>
      <w:r w:rsidRPr="004E5FC3">
        <w:rPr>
          <w:rFonts w:ascii="Times New Roman" w:hAnsi="Times New Roman"/>
          <w:b/>
          <w:sz w:val="24"/>
          <w:szCs w:val="24"/>
        </w:rPr>
        <w:t>Referências Bibliográficas</w:t>
      </w:r>
    </w:p>
    <w:p w:rsidR="00030B34" w:rsidRDefault="00030B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5D28" w:rsidRDefault="00AD0E1B" w:rsidP="00707F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page4"/>
      <w:bookmarkEnd w:id="2"/>
      <w:r w:rsidRPr="00707F5A">
        <w:rPr>
          <w:rFonts w:ascii="Times New Roman" w:hAnsi="Times New Roman"/>
          <w:bCs/>
          <w:sz w:val="24"/>
          <w:szCs w:val="24"/>
        </w:rPr>
        <w:t>A seção referências bibliográficas não precisa ser numerada e deve conter, em ordem alfabética de sobrenome dos autores, as refer</w:t>
      </w:r>
      <w:r w:rsidR="00486EBD">
        <w:rPr>
          <w:rFonts w:ascii="Times New Roman" w:hAnsi="Times New Roman"/>
          <w:bCs/>
          <w:sz w:val="24"/>
          <w:szCs w:val="24"/>
        </w:rPr>
        <w:t>ê</w:t>
      </w:r>
      <w:r w:rsidRPr="00707F5A">
        <w:rPr>
          <w:rFonts w:ascii="Times New Roman" w:hAnsi="Times New Roman"/>
          <w:bCs/>
          <w:sz w:val="24"/>
          <w:szCs w:val="24"/>
        </w:rPr>
        <w:t>ncias feitas ao longo do artigo</w:t>
      </w:r>
      <w:r w:rsidR="00C05D28">
        <w:rPr>
          <w:rFonts w:ascii="Times New Roman" w:hAnsi="Times New Roman"/>
          <w:bCs/>
          <w:sz w:val="24"/>
          <w:szCs w:val="24"/>
        </w:rPr>
        <w:t>, seguindo as normas</w:t>
      </w:r>
      <w:r w:rsidRPr="00707F5A">
        <w:rPr>
          <w:rFonts w:ascii="Times New Roman" w:hAnsi="Times New Roman"/>
          <w:bCs/>
          <w:sz w:val="24"/>
          <w:szCs w:val="24"/>
        </w:rPr>
        <w:t xml:space="preserve"> da ABNT </w:t>
      </w:r>
      <w:r w:rsidR="00C05D28" w:rsidRPr="00810E6D">
        <w:rPr>
          <w:rFonts w:ascii="Times New Roman" w:hAnsi="Times New Roman"/>
          <w:bCs/>
          <w:sz w:val="24"/>
          <w:szCs w:val="24"/>
        </w:rPr>
        <w:t>(ASSOCIAÇÃO BRASILEIRA DE NORMAS TÉCNICAS</w:t>
      </w:r>
      <w:r w:rsidR="00422327">
        <w:rPr>
          <w:rFonts w:ascii="Times New Roman" w:hAnsi="Times New Roman"/>
          <w:bCs/>
          <w:sz w:val="24"/>
          <w:szCs w:val="24"/>
        </w:rPr>
        <w:t>,</w:t>
      </w:r>
      <w:r w:rsidR="00C05D28" w:rsidRPr="00810E6D">
        <w:rPr>
          <w:rFonts w:ascii="Times New Roman" w:hAnsi="Times New Roman"/>
          <w:bCs/>
          <w:sz w:val="24"/>
          <w:szCs w:val="24"/>
        </w:rPr>
        <w:t xml:space="preserve"> 200</w:t>
      </w:r>
      <w:r w:rsidR="00C05D28">
        <w:rPr>
          <w:rFonts w:ascii="Times New Roman" w:hAnsi="Times New Roman"/>
          <w:bCs/>
          <w:sz w:val="24"/>
          <w:szCs w:val="24"/>
        </w:rPr>
        <w:t xml:space="preserve">2a, </w:t>
      </w:r>
      <w:r w:rsidR="00422327">
        <w:rPr>
          <w:rFonts w:ascii="Times New Roman" w:hAnsi="Times New Roman"/>
          <w:bCs/>
          <w:sz w:val="24"/>
          <w:szCs w:val="24"/>
        </w:rPr>
        <w:t>2002</w:t>
      </w:r>
      <w:r w:rsidR="00C05D28">
        <w:rPr>
          <w:rFonts w:ascii="Times New Roman" w:hAnsi="Times New Roman"/>
          <w:bCs/>
          <w:sz w:val="24"/>
          <w:szCs w:val="24"/>
        </w:rPr>
        <w:t>b</w:t>
      </w:r>
      <w:r w:rsidR="00C05D28" w:rsidRPr="00810E6D">
        <w:rPr>
          <w:rFonts w:ascii="Times New Roman" w:hAnsi="Times New Roman"/>
          <w:bCs/>
          <w:sz w:val="24"/>
          <w:szCs w:val="24"/>
        </w:rPr>
        <w:t>).</w:t>
      </w:r>
    </w:p>
    <w:p w:rsidR="00C05D28" w:rsidRDefault="00C05D28" w:rsidP="00707F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D0E1B" w:rsidRPr="00707F5A" w:rsidRDefault="00AD0E1B" w:rsidP="00707F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7F5A">
        <w:rPr>
          <w:rFonts w:ascii="Times New Roman" w:hAnsi="Times New Roman"/>
          <w:bCs/>
          <w:sz w:val="24"/>
          <w:szCs w:val="24"/>
        </w:rPr>
        <w:t xml:space="preserve">Exemplos: </w:t>
      </w:r>
    </w:p>
    <w:p w:rsidR="00AD0E1B" w:rsidRDefault="00AD0E1B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C05D28" w:rsidRDefault="00C05D28" w:rsidP="00C05D28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ASSOCIAÇÃO BRASILEIRA DE NORMAS TÉCNICAS. </w:t>
      </w:r>
      <w:r>
        <w:rPr>
          <w:rFonts w:ascii="Times New Roman" w:hAnsi="Times New Roman"/>
          <w:shadow w:val="0"/>
          <w:color w:val="auto"/>
          <w:sz w:val="24"/>
        </w:rPr>
        <w:t>NBR 6023</w:t>
      </w:r>
      <w:r>
        <w:rPr>
          <w:rFonts w:ascii="Times New Roman" w:hAnsi="Times New Roman"/>
          <w:b w:val="0"/>
          <w:shadow w:val="0"/>
          <w:color w:val="auto"/>
          <w:sz w:val="24"/>
        </w:rPr>
        <w:t>: informação e documentação: elaboração: referências. Rio de Janeiro, 2002a. 24 p.</w:t>
      </w:r>
    </w:p>
    <w:p w:rsidR="00C05D28" w:rsidRPr="00707F5A" w:rsidRDefault="00C05D28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C05D28" w:rsidRDefault="00C05D28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ASSOCIAÇÃO BRASILEIRA DE NORMAS TÉCNICAS. </w:t>
      </w:r>
      <w:r w:rsidRPr="00C05D28">
        <w:rPr>
          <w:rFonts w:ascii="Times New Roman" w:hAnsi="Times New Roman"/>
          <w:b/>
          <w:sz w:val="24"/>
        </w:rPr>
        <w:t>NBR 10520</w:t>
      </w:r>
      <w:r>
        <w:rPr>
          <w:rFonts w:ascii="Times New Roman" w:hAnsi="Times New Roman"/>
          <w:sz w:val="24"/>
        </w:rPr>
        <w:t>: informação e documentação: citação em documentos. Rio de Janeiro, 2002b. 7 p</w:t>
      </w:r>
    </w:p>
    <w:p w:rsidR="00C05D28" w:rsidRDefault="00C05D28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</w:rPr>
      </w:pPr>
    </w:p>
    <w:p w:rsidR="00AC0DC1" w:rsidRDefault="00AC0DC1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ASSOCIAÇÃO BRASILEIRA DE NORMAS TÉCNICAS. </w:t>
      </w:r>
      <w:r w:rsidRPr="00AC0DC1">
        <w:rPr>
          <w:rFonts w:ascii="Times New Roman" w:hAnsi="Times New Roman"/>
          <w:b/>
          <w:sz w:val="24"/>
        </w:rPr>
        <w:t>NBR 6022</w:t>
      </w:r>
      <w:r>
        <w:rPr>
          <w:rFonts w:ascii="Times New Roman" w:hAnsi="Times New Roman"/>
          <w:sz w:val="24"/>
        </w:rPr>
        <w:t xml:space="preserve">: informação e </w:t>
      </w:r>
      <w:r>
        <w:rPr>
          <w:rFonts w:ascii="Times New Roman" w:hAnsi="Times New Roman"/>
          <w:sz w:val="24"/>
        </w:rPr>
        <w:lastRenderedPageBreak/>
        <w:t>documentação: artigo em publicação periódica científica impressa: apresentação. Rio de Janeiro, 2003</w:t>
      </w:r>
      <w:r w:rsidR="002F3CA0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. 5 p.</w:t>
      </w:r>
    </w:p>
    <w:p w:rsidR="002F3CA0" w:rsidRDefault="002F3CA0" w:rsidP="002F3CA0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2F3CA0" w:rsidRDefault="002F3CA0" w:rsidP="002F3CA0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ASSOCIAÇÃO BRASILEIRA DE NORMAS TÉCNICAS.  </w:t>
      </w:r>
      <w:r>
        <w:rPr>
          <w:rFonts w:ascii="Times New Roman" w:hAnsi="Times New Roman"/>
          <w:shadow w:val="0"/>
          <w:color w:val="auto"/>
          <w:sz w:val="24"/>
        </w:rPr>
        <w:t>NBR 6024</w:t>
      </w:r>
      <w:r>
        <w:rPr>
          <w:rFonts w:ascii="Times New Roman" w:hAnsi="Times New Roman"/>
          <w:b w:val="0"/>
          <w:shadow w:val="0"/>
          <w:color w:val="auto"/>
          <w:sz w:val="24"/>
        </w:rPr>
        <w:t>: Informação e documentação: numeração progressiva das seções de um documento. Rio de Janeiro, 2003b, 3 p.</w:t>
      </w:r>
    </w:p>
    <w:p w:rsidR="00AC0DC1" w:rsidRDefault="00AC0DC1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</w:rPr>
      </w:pPr>
    </w:p>
    <w:p w:rsidR="00AD0E1B" w:rsidRPr="00707F5A" w:rsidRDefault="00AD0E1B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707F5A">
        <w:rPr>
          <w:rFonts w:ascii="Times New Roman" w:hAnsi="Times New Roman"/>
          <w:sz w:val="24"/>
          <w:szCs w:val="24"/>
        </w:rPr>
        <w:t xml:space="preserve">ALVES, M. B.; ARRUDA, S. </w:t>
      </w:r>
      <w:r w:rsidRPr="00707F5A">
        <w:rPr>
          <w:rFonts w:ascii="Times New Roman" w:hAnsi="Times New Roman"/>
          <w:b/>
          <w:sz w:val="24"/>
          <w:szCs w:val="24"/>
        </w:rPr>
        <w:t>Como Fazer Referências: bibliográficas, eletrônicas e demais formas de documentos.</w:t>
      </w:r>
      <w:r w:rsidRPr="00707F5A">
        <w:rPr>
          <w:rFonts w:ascii="Times New Roman" w:hAnsi="Times New Roman"/>
          <w:sz w:val="24"/>
          <w:szCs w:val="24"/>
        </w:rPr>
        <w:t xml:space="preserve"> Disponível em &lt;http://bu.ufsc.br/framerefer.html&gt;. Acesso</w:t>
      </w:r>
      <w:r w:rsidR="00486EBD">
        <w:rPr>
          <w:rFonts w:ascii="Times New Roman" w:hAnsi="Times New Roman"/>
          <w:sz w:val="24"/>
          <w:szCs w:val="24"/>
        </w:rPr>
        <w:t xml:space="preserve"> em</w:t>
      </w:r>
      <w:r w:rsidRPr="00707F5A">
        <w:rPr>
          <w:rFonts w:ascii="Times New Roman" w:hAnsi="Times New Roman"/>
          <w:sz w:val="24"/>
          <w:szCs w:val="24"/>
        </w:rPr>
        <w:t xml:space="preserve">: </w:t>
      </w:r>
      <w:r w:rsidR="00486EBD">
        <w:rPr>
          <w:rFonts w:ascii="Times New Roman" w:hAnsi="Times New Roman"/>
          <w:sz w:val="24"/>
          <w:szCs w:val="24"/>
        </w:rPr>
        <w:t>11</w:t>
      </w:r>
      <w:r w:rsidRPr="00707F5A">
        <w:rPr>
          <w:rFonts w:ascii="Times New Roman" w:hAnsi="Times New Roman"/>
          <w:sz w:val="24"/>
          <w:szCs w:val="24"/>
        </w:rPr>
        <w:t xml:space="preserve"> </w:t>
      </w:r>
      <w:r w:rsidR="00486EBD">
        <w:rPr>
          <w:rFonts w:ascii="Times New Roman" w:hAnsi="Times New Roman"/>
          <w:sz w:val="24"/>
          <w:szCs w:val="24"/>
        </w:rPr>
        <w:t xml:space="preserve">fev. </w:t>
      </w:r>
      <w:r w:rsidRPr="00707F5A">
        <w:rPr>
          <w:rFonts w:ascii="Times New Roman" w:hAnsi="Times New Roman"/>
          <w:sz w:val="24"/>
          <w:szCs w:val="24"/>
        </w:rPr>
        <w:t>20</w:t>
      </w:r>
      <w:r w:rsidR="00486EBD">
        <w:rPr>
          <w:rFonts w:ascii="Times New Roman" w:hAnsi="Times New Roman"/>
          <w:sz w:val="24"/>
          <w:szCs w:val="24"/>
        </w:rPr>
        <w:t>16</w:t>
      </w:r>
      <w:r w:rsidRPr="00707F5A">
        <w:rPr>
          <w:rFonts w:ascii="Times New Roman" w:hAnsi="Times New Roman"/>
          <w:sz w:val="24"/>
          <w:szCs w:val="24"/>
        </w:rPr>
        <w:t xml:space="preserve">. </w:t>
      </w:r>
    </w:p>
    <w:p w:rsidR="00AD0E1B" w:rsidRDefault="00AD0E1B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14B63" w:rsidRDefault="001D79A4" w:rsidP="00814B6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814B63">
        <w:rPr>
          <w:rFonts w:ascii="Times New Roman" w:hAnsi="Times New Roman"/>
          <w:sz w:val="24"/>
          <w:szCs w:val="24"/>
        </w:rPr>
        <w:t>FACULDADE DE CIÊNCIAS SOCIAIS APLICADAS DE BELO HORIZONTE</w:t>
      </w:r>
      <w:r>
        <w:rPr>
          <w:rFonts w:ascii="Times New Roman" w:hAnsi="Times New Roman"/>
          <w:sz w:val="24"/>
          <w:szCs w:val="24"/>
        </w:rPr>
        <w:t>.</w:t>
      </w:r>
      <w:r w:rsidR="00814B63" w:rsidRPr="00814B63">
        <w:rPr>
          <w:rFonts w:ascii="Times New Roman" w:hAnsi="Times New Roman"/>
          <w:sz w:val="24"/>
          <w:szCs w:val="24"/>
        </w:rPr>
        <w:t xml:space="preserve"> </w:t>
      </w:r>
      <w:r w:rsidR="00814B63" w:rsidRPr="001D79A4">
        <w:rPr>
          <w:rFonts w:ascii="Times New Roman" w:hAnsi="Times New Roman"/>
          <w:b/>
          <w:sz w:val="24"/>
          <w:szCs w:val="24"/>
        </w:rPr>
        <w:t>Manual de normalização: normas para elaboração de trabalhos</w:t>
      </w:r>
      <w:r w:rsidRPr="001D79A4">
        <w:rPr>
          <w:rFonts w:ascii="Times New Roman" w:hAnsi="Times New Roman"/>
          <w:b/>
          <w:sz w:val="24"/>
          <w:szCs w:val="24"/>
        </w:rPr>
        <w:t xml:space="preserve"> </w:t>
      </w:r>
      <w:r w:rsidR="00814B63" w:rsidRPr="001D79A4">
        <w:rPr>
          <w:rFonts w:ascii="Times New Roman" w:hAnsi="Times New Roman"/>
          <w:b/>
          <w:sz w:val="24"/>
          <w:szCs w:val="24"/>
        </w:rPr>
        <w:t>acadêmicos e científicos</w:t>
      </w:r>
      <w:r>
        <w:rPr>
          <w:rFonts w:ascii="Times New Roman" w:hAnsi="Times New Roman"/>
          <w:sz w:val="24"/>
          <w:szCs w:val="24"/>
        </w:rPr>
        <w:t>.</w:t>
      </w:r>
      <w:r w:rsidR="00814B63" w:rsidRPr="00814B63">
        <w:rPr>
          <w:rFonts w:ascii="Times New Roman" w:hAnsi="Times New Roman"/>
          <w:sz w:val="24"/>
          <w:szCs w:val="24"/>
        </w:rPr>
        <w:t xml:space="preserve"> 6. ed.- Belo</w:t>
      </w:r>
      <w:r>
        <w:rPr>
          <w:rFonts w:ascii="Times New Roman" w:hAnsi="Times New Roman"/>
          <w:sz w:val="24"/>
          <w:szCs w:val="24"/>
        </w:rPr>
        <w:t xml:space="preserve"> </w:t>
      </w:r>
      <w:r w:rsidR="00814B63" w:rsidRPr="00814B63">
        <w:rPr>
          <w:rFonts w:ascii="Times New Roman" w:hAnsi="Times New Roman"/>
          <w:sz w:val="24"/>
          <w:szCs w:val="24"/>
        </w:rPr>
        <w:t>Horizonte: FACISABH, 2014. 106 p.</w:t>
      </w:r>
      <w:r>
        <w:rPr>
          <w:rFonts w:ascii="Times New Roman" w:hAnsi="Times New Roman"/>
          <w:sz w:val="24"/>
          <w:szCs w:val="24"/>
        </w:rPr>
        <w:t xml:space="preserve"> Disponível em &lt;</w:t>
      </w:r>
      <w:r w:rsidRPr="001D79A4">
        <w:t xml:space="preserve"> </w:t>
      </w:r>
      <w:r w:rsidRPr="001D79A4">
        <w:rPr>
          <w:rFonts w:ascii="Times New Roman" w:hAnsi="Times New Roman"/>
          <w:sz w:val="24"/>
          <w:szCs w:val="24"/>
        </w:rPr>
        <w:t>http://187.115.194.214/aula/manual2014.pdf</w:t>
      </w:r>
      <w:r>
        <w:rPr>
          <w:rFonts w:ascii="Times New Roman" w:hAnsi="Times New Roman"/>
          <w:sz w:val="24"/>
          <w:szCs w:val="24"/>
        </w:rPr>
        <w:t>&gt;. Acesso em: 11 fev. 2016.</w:t>
      </w:r>
    </w:p>
    <w:p w:rsidR="00814B63" w:rsidRPr="00707F5A" w:rsidRDefault="00814B63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21080C" w:rsidRDefault="0021080C" w:rsidP="0021080C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INSTITUTO BRASILEIRO DE GEOGRAFIA E ESTATÍSTICA.</w:t>
      </w:r>
      <w:r>
        <w:rPr>
          <w:rFonts w:ascii="Times New Roman" w:hAnsi="Times New Roman"/>
          <w:shadow w:val="0"/>
          <w:color w:val="auto"/>
          <w:sz w:val="24"/>
        </w:rPr>
        <w:t xml:space="preserve"> Normas de apresentação tabular</w:t>
      </w:r>
      <w:r>
        <w:rPr>
          <w:rFonts w:ascii="Times New Roman" w:hAnsi="Times New Roman"/>
          <w:b w:val="0"/>
          <w:shadow w:val="0"/>
          <w:color w:val="auto"/>
          <w:sz w:val="24"/>
        </w:rPr>
        <w:t>.  3. ed. Rio de Janeiro, 1993. Disponível em &lt;</w:t>
      </w:r>
      <w:r w:rsidRPr="0021080C">
        <w:rPr>
          <w:rFonts w:ascii="Times New Roman" w:hAnsi="Times New Roman"/>
          <w:b w:val="0"/>
          <w:shadow w:val="0"/>
          <w:color w:val="auto"/>
          <w:sz w:val="24"/>
        </w:rPr>
        <w:t>http://biblioteca.ibge.gov.br/visualizacao/livros/liv23907.pdf</w:t>
      </w:r>
      <w:r>
        <w:rPr>
          <w:rFonts w:ascii="Times New Roman" w:hAnsi="Times New Roman"/>
          <w:b w:val="0"/>
          <w:shadow w:val="0"/>
          <w:color w:val="auto"/>
          <w:sz w:val="24"/>
        </w:rPr>
        <w:t>&gt;. Acesso em: 11 fev. 2016.</w:t>
      </w:r>
    </w:p>
    <w:p w:rsidR="0021080C" w:rsidRPr="00707F5A" w:rsidRDefault="0021080C" w:rsidP="00AD0E1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4B63" w:rsidRDefault="00814B63" w:rsidP="00814B63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Style w:val="Forte"/>
          <w:rFonts w:ascii="Times New Roman" w:hAnsi="Times New Roman"/>
          <w:shadow w:val="0"/>
          <w:color w:val="auto"/>
          <w:sz w:val="24"/>
        </w:rPr>
        <w:t>SILVA, G. M. (</w:t>
      </w:r>
      <w:proofErr w:type="spellStart"/>
      <w:r>
        <w:rPr>
          <w:rStyle w:val="Forte"/>
          <w:rFonts w:ascii="Times New Roman" w:hAnsi="Times New Roman"/>
          <w:shadow w:val="0"/>
          <w:color w:val="auto"/>
          <w:sz w:val="24"/>
        </w:rPr>
        <w:t>Org</w:t>
      </w:r>
      <w:proofErr w:type="spellEnd"/>
      <w:r>
        <w:rPr>
          <w:rStyle w:val="Forte"/>
          <w:rFonts w:ascii="Times New Roman" w:hAnsi="Times New Roman"/>
          <w:shadow w:val="0"/>
          <w:color w:val="auto"/>
          <w:sz w:val="24"/>
        </w:rPr>
        <w:t xml:space="preserve">) </w:t>
      </w:r>
      <w:r>
        <w:rPr>
          <w:rFonts w:ascii="Times New Roman" w:hAnsi="Times New Roman"/>
          <w:shadow w:val="0"/>
          <w:color w:val="auto"/>
          <w:sz w:val="24"/>
        </w:rPr>
        <w:t>Manual para normalização de publicações t</w:t>
      </w:r>
      <w:r w:rsidR="0082284A">
        <w:rPr>
          <w:rFonts w:ascii="Times New Roman" w:hAnsi="Times New Roman"/>
          <w:shadow w:val="0"/>
          <w:color w:val="auto"/>
          <w:sz w:val="24"/>
        </w:rPr>
        <w:t>é</w:t>
      </w:r>
      <w:r>
        <w:rPr>
          <w:rFonts w:ascii="Times New Roman" w:hAnsi="Times New Roman"/>
          <w:shadow w:val="0"/>
          <w:color w:val="auto"/>
          <w:sz w:val="24"/>
        </w:rPr>
        <w:t>cnico-cient</w:t>
      </w:r>
      <w:r w:rsidR="0082284A">
        <w:rPr>
          <w:rFonts w:ascii="Times New Roman" w:hAnsi="Times New Roman"/>
          <w:shadow w:val="0"/>
          <w:color w:val="auto"/>
          <w:sz w:val="24"/>
        </w:rPr>
        <w:t>í</w:t>
      </w:r>
      <w:r>
        <w:rPr>
          <w:rFonts w:ascii="Times New Roman" w:hAnsi="Times New Roman"/>
          <w:shadow w:val="0"/>
          <w:color w:val="auto"/>
          <w:sz w:val="24"/>
        </w:rPr>
        <w:t>f</w:t>
      </w:r>
      <w:r w:rsidR="0082284A">
        <w:rPr>
          <w:rFonts w:ascii="Times New Roman" w:hAnsi="Times New Roman"/>
          <w:shadow w:val="0"/>
          <w:color w:val="auto"/>
          <w:sz w:val="24"/>
        </w:rPr>
        <w:t>i</w:t>
      </w:r>
      <w:r>
        <w:rPr>
          <w:rFonts w:ascii="Times New Roman" w:hAnsi="Times New Roman"/>
          <w:shadow w:val="0"/>
          <w:color w:val="auto"/>
          <w:sz w:val="24"/>
        </w:rPr>
        <w:t>cas.</w:t>
      </w:r>
      <w:r>
        <w:rPr>
          <w:rFonts w:ascii="Times New Roman" w:hAnsi="Times New Roman"/>
          <w:b w:val="0"/>
          <w:shadow w:val="0"/>
          <w:color w:val="auto"/>
          <w:sz w:val="24"/>
        </w:rPr>
        <w:t xml:space="preserve"> 1 ed. Belo Horizonte: FAMIG, 2012. 66 p. Disponível em &lt;</w:t>
      </w:r>
      <w:r w:rsidRPr="00814B63">
        <w:rPr>
          <w:rFonts w:ascii="Times New Roman" w:hAnsi="Times New Roman"/>
          <w:b w:val="0"/>
          <w:shadow w:val="0"/>
          <w:color w:val="auto"/>
          <w:sz w:val="24"/>
        </w:rPr>
        <w:t>http://www.famig.edu.br/documentos/Manual%20ABNT%20Famig.pdf</w:t>
      </w:r>
      <w:r>
        <w:rPr>
          <w:rFonts w:ascii="Times New Roman" w:hAnsi="Times New Roman"/>
          <w:b w:val="0"/>
          <w:shadow w:val="0"/>
          <w:color w:val="auto"/>
          <w:sz w:val="24"/>
        </w:rPr>
        <w:t>&gt;. Acesso em: 11 fev. 2016.</w:t>
      </w:r>
    </w:p>
    <w:p w:rsidR="00030B34" w:rsidRPr="006D4682" w:rsidRDefault="00030B34" w:rsidP="006D468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030B34" w:rsidRPr="006D4682" w:rsidSect="00CC546C">
      <w:headerReference w:type="default" r:id="rId10"/>
      <w:footerReference w:type="default" r:id="rId11"/>
      <w:pgSz w:w="11900" w:h="16840"/>
      <w:pgMar w:top="1701" w:right="1134" w:bottom="1134" w:left="1701" w:header="720" w:footer="140" w:gutter="0"/>
      <w:cols w:space="720" w:equalWidth="0">
        <w:col w:w="9346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850" w:rsidRDefault="00FB1850" w:rsidP="00D65154">
      <w:pPr>
        <w:spacing w:after="0" w:line="240" w:lineRule="auto"/>
      </w:pPr>
      <w:r>
        <w:separator/>
      </w:r>
    </w:p>
  </w:endnote>
  <w:endnote w:type="continuationSeparator" w:id="0">
    <w:p w:rsidR="00FB1850" w:rsidRDefault="00FB1850" w:rsidP="00D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6C" w:rsidRDefault="00CC546C" w:rsidP="003452F1">
    <w:pPr>
      <w:spacing w:after="0" w:line="240" w:lineRule="auto"/>
      <w:jc w:val="right"/>
      <w:rPr>
        <w:rFonts w:ascii="Arial" w:hAnsi="Arial" w:cs="Arial"/>
        <w:b/>
        <w:bCs/>
        <w:color w:val="0000FF"/>
        <w:sz w:val="20"/>
        <w:szCs w:val="20"/>
      </w:rPr>
    </w:pPr>
  </w:p>
  <w:p w:rsidR="003452F1" w:rsidRPr="003452F1" w:rsidRDefault="003452F1" w:rsidP="003452F1">
    <w:pPr>
      <w:spacing w:after="0" w:line="240" w:lineRule="auto"/>
      <w:jc w:val="right"/>
      <w:rPr>
        <w:rFonts w:ascii="Arial" w:hAnsi="Arial" w:cs="Arial"/>
        <w:b/>
        <w:bCs/>
        <w:color w:val="0000FF"/>
        <w:sz w:val="20"/>
        <w:szCs w:val="20"/>
      </w:rPr>
    </w:pPr>
    <w:r w:rsidRPr="003452F1">
      <w:rPr>
        <w:rFonts w:ascii="Arial" w:hAnsi="Arial" w:cs="Arial"/>
        <w:b/>
        <w:bCs/>
        <w:color w:val="0000FF"/>
        <w:sz w:val="20"/>
        <w:szCs w:val="20"/>
      </w:rPr>
      <w:t>Anais do COBRAC 201</w:t>
    </w:r>
    <w:r w:rsidR="00F5433F">
      <w:rPr>
        <w:rFonts w:ascii="Arial" w:hAnsi="Arial" w:cs="Arial"/>
        <w:b/>
        <w:bCs/>
        <w:color w:val="0000FF"/>
        <w:sz w:val="20"/>
        <w:szCs w:val="20"/>
      </w:rPr>
      <w:t>8</w:t>
    </w:r>
    <w:r w:rsidRPr="003452F1">
      <w:rPr>
        <w:rFonts w:ascii="Arial" w:hAnsi="Arial" w:cs="Arial"/>
        <w:b/>
        <w:bCs/>
        <w:color w:val="0000FF"/>
        <w:sz w:val="20"/>
        <w:szCs w:val="20"/>
      </w:rPr>
      <w:t xml:space="preserve"> - Florianópolis –SC – Brasil - UFSC </w:t>
    </w:r>
    <w:r w:rsidR="00695CD9">
      <w:rPr>
        <w:rFonts w:ascii="Arial" w:hAnsi="Arial" w:cs="Arial"/>
        <w:b/>
        <w:bCs/>
        <w:color w:val="0000FF"/>
        <w:sz w:val="20"/>
        <w:szCs w:val="20"/>
      </w:rPr>
      <w:t>–</w:t>
    </w:r>
    <w:r w:rsidRPr="003452F1">
      <w:rPr>
        <w:rFonts w:ascii="Arial" w:hAnsi="Arial" w:cs="Arial"/>
        <w:b/>
        <w:bCs/>
        <w:color w:val="0000FF"/>
        <w:sz w:val="20"/>
        <w:szCs w:val="20"/>
      </w:rPr>
      <w:t xml:space="preserve"> </w:t>
    </w:r>
    <w:r w:rsidR="00695CD9">
      <w:rPr>
        <w:rFonts w:ascii="Arial" w:hAnsi="Arial" w:cs="Arial"/>
        <w:b/>
        <w:bCs/>
        <w:color w:val="0000FF"/>
        <w:sz w:val="20"/>
        <w:szCs w:val="20"/>
      </w:rPr>
      <w:t xml:space="preserve">de </w:t>
    </w:r>
    <w:r w:rsidR="00F5433F">
      <w:rPr>
        <w:rFonts w:ascii="Arial" w:hAnsi="Arial" w:cs="Arial"/>
        <w:b/>
        <w:bCs/>
        <w:color w:val="0000FF"/>
        <w:sz w:val="20"/>
        <w:szCs w:val="20"/>
      </w:rPr>
      <w:t>21</w:t>
    </w:r>
    <w:r w:rsidRPr="003452F1">
      <w:rPr>
        <w:rFonts w:ascii="Arial" w:hAnsi="Arial" w:cs="Arial"/>
        <w:b/>
        <w:bCs/>
        <w:color w:val="0000FF"/>
        <w:sz w:val="20"/>
        <w:szCs w:val="20"/>
      </w:rPr>
      <w:t xml:space="preserve"> </w:t>
    </w:r>
    <w:r w:rsidR="00F5433F">
      <w:rPr>
        <w:rFonts w:ascii="Arial" w:hAnsi="Arial" w:cs="Arial"/>
        <w:b/>
        <w:bCs/>
        <w:color w:val="0000FF"/>
        <w:sz w:val="20"/>
        <w:szCs w:val="20"/>
      </w:rPr>
      <w:t>a</w:t>
    </w:r>
    <w:r w:rsidRPr="003452F1">
      <w:rPr>
        <w:rFonts w:ascii="Arial" w:hAnsi="Arial" w:cs="Arial"/>
        <w:b/>
        <w:bCs/>
        <w:color w:val="0000FF"/>
        <w:sz w:val="20"/>
        <w:szCs w:val="20"/>
      </w:rPr>
      <w:t xml:space="preserve"> 2</w:t>
    </w:r>
    <w:r w:rsidR="00F5433F">
      <w:rPr>
        <w:rFonts w:ascii="Arial" w:hAnsi="Arial" w:cs="Arial"/>
        <w:b/>
        <w:bCs/>
        <w:color w:val="0000FF"/>
        <w:sz w:val="20"/>
        <w:szCs w:val="20"/>
      </w:rPr>
      <w:t>4</w:t>
    </w:r>
    <w:r w:rsidRPr="003452F1">
      <w:rPr>
        <w:rFonts w:ascii="Arial" w:hAnsi="Arial" w:cs="Arial"/>
        <w:b/>
        <w:bCs/>
        <w:color w:val="0000FF"/>
        <w:sz w:val="20"/>
        <w:szCs w:val="20"/>
      </w:rPr>
      <w:t xml:space="preserve"> de outubro 201</w:t>
    </w:r>
    <w:r w:rsidR="00F5433F">
      <w:rPr>
        <w:rFonts w:ascii="Arial" w:hAnsi="Arial" w:cs="Arial"/>
        <w:b/>
        <w:bCs/>
        <w:color w:val="0000FF"/>
        <w:sz w:val="20"/>
        <w:szCs w:val="20"/>
      </w:rPr>
      <w:t>8</w:t>
    </w:r>
  </w:p>
  <w:p w:rsidR="003452F1" w:rsidRDefault="003452F1">
    <w:pPr>
      <w:pStyle w:val="Rodap"/>
    </w:pPr>
  </w:p>
  <w:p w:rsidR="003452F1" w:rsidRDefault="003452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850" w:rsidRDefault="00FB1850" w:rsidP="00D65154">
      <w:pPr>
        <w:spacing w:after="0" w:line="240" w:lineRule="auto"/>
      </w:pPr>
      <w:r>
        <w:separator/>
      </w:r>
    </w:p>
  </w:footnote>
  <w:footnote w:type="continuationSeparator" w:id="0">
    <w:p w:rsidR="00FB1850" w:rsidRDefault="00FB1850" w:rsidP="00D6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56" w:rsidRDefault="00CC546C" w:rsidP="00CC546C">
    <w:pPr>
      <w:pStyle w:val="Cabealho"/>
      <w:jc w:val="center"/>
    </w:pPr>
    <w:r>
      <w:rPr>
        <w:noProof/>
      </w:rPr>
      <w:drawing>
        <wp:inline distT="0" distB="0" distL="0" distR="0">
          <wp:extent cx="5731200" cy="1231200"/>
          <wp:effectExtent l="0" t="0" r="0" b="0"/>
          <wp:docPr id="2" name="Imagem 2" descr="C:\_Liane\6_UFSC\COBRAC\COBRAC 2018\Divulgação\modelo-doc-2-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Liane\6_UFSC\COBRAC\COBRAC 2018\Divulgação\modelo-doc-2-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907" cy="1232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4C6"/>
    <w:multiLevelType w:val="hybridMultilevel"/>
    <w:tmpl w:val="E000F5EE"/>
    <w:lvl w:ilvl="0" w:tplc="50E62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7549"/>
    <w:multiLevelType w:val="hybridMultilevel"/>
    <w:tmpl w:val="76481DA2"/>
    <w:lvl w:ilvl="0" w:tplc="F5E63E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364D"/>
    <w:multiLevelType w:val="hybridMultilevel"/>
    <w:tmpl w:val="BBD46B76"/>
    <w:lvl w:ilvl="0" w:tplc="0416000F">
      <w:start w:val="1"/>
      <w:numFmt w:val="decimal"/>
      <w:lvlText w:val="%1."/>
      <w:lvlJc w:val="lef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33D077AE"/>
    <w:multiLevelType w:val="multilevel"/>
    <w:tmpl w:val="F3E64BAE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428707EB"/>
    <w:multiLevelType w:val="multilevel"/>
    <w:tmpl w:val="EB469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58504B45"/>
    <w:multiLevelType w:val="hybridMultilevel"/>
    <w:tmpl w:val="8FCAD732"/>
    <w:lvl w:ilvl="0" w:tplc="F5E63E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E4DEE"/>
    <w:multiLevelType w:val="hybridMultilevel"/>
    <w:tmpl w:val="720E128E"/>
    <w:lvl w:ilvl="0" w:tplc="F5E63E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1D06"/>
    <w:multiLevelType w:val="hybridMultilevel"/>
    <w:tmpl w:val="0B0AC21E"/>
    <w:lvl w:ilvl="0" w:tplc="541AF9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7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D61A7A"/>
    <w:rsid w:val="000054B5"/>
    <w:rsid w:val="00005986"/>
    <w:rsid w:val="000078DE"/>
    <w:rsid w:val="00020EB5"/>
    <w:rsid w:val="00030B34"/>
    <w:rsid w:val="00055F9F"/>
    <w:rsid w:val="00062CD1"/>
    <w:rsid w:val="00095E2B"/>
    <w:rsid w:val="000971E0"/>
    <w:rsid w:val="000A2612"/>
    <w:rsid w:val="000A5117"/>
    <w:rsid w:val="000B13B4"/>
    <w:rsid w:val="000C0906"/>
    <w:rsid w:val="000C32D2"/>
    <w:rsid w:val="000C6D74"/>
    <w:rsid w:val="000E596D"/>
    <w:rsid w:val="00106A15"/>
    <w:rsid w:val="00120149"/>
    <w:rsid w:val="00124B6F"/>
    <w:rsid w:val="00127013"/>
    <w:rsid w:val="00131C46"/>
    <w:rsid w:val="00132131"/>
    <w:rsid w:val="0014078C"/>
    <w:rsid w:val="00145659"/>
    <w:rsid w:val="00150803"/>
    <w:rsid w:val="00166BE9"/>
    <w:rsid w:val="001841C8"/>
    <w:rsid w:val="00190D71"/>
    <w:rsid w:val="001C04AC"/>
    <w:rsid w:val="001C35DD"/>
    <w:rsid w:val="001D79A4"/>
    <w:rsid w:val="001F186D"/>
    <w:rsid w:val="0021080C"/>
    <w:rsid w:val="002207DF"/>
    <w:rsid w:val="00241FA8"/>
    <w:rsid w:val="002664BC"/>
    <w:rsid w:val="00270FFB"/>
    <w:rsid w:val="00285C18"/>
    <w:rsid w:val="0029450E"/>
    <w:rsid w:val="002957CA"/>
    <w:rsid w:val="00295D79"/>
    <w:rsid w:val="002A00D3"/>
    <w:rsid w:val="002B66D2"/>
    <w:rsid w:val="002F3CA0"/>
    <w:rsid w:val="002F4A3C"/>
    <w:rsid w:val="00333F2C"/>
    <w:rsid w:val="003452F1"/>
    <w:rsid w:val="00345B01"/>
    <w:rsid w:val="00355C58"/>
    <w:rsid w:val="00377761"/>
    <w:rsid w:val="0039024B"/>
    <w:rsid w:val="003934E1"/>
    <w:rsid w:val="00397014"/>
    <w:rsid w:val="0039733E"/>
    <w:rsid w:val="003C2F95"/>
    <w:rsid w:val="003F30FA"/>
    <w:rsid w:val="003F34F3"/>
    <w:rsid w:val="00401E50"/>
    <w:rsid w:val="00417D3E"/>
    <w:rsid w:val="00422327"/>
    <w:rsid w:val="00424871"/>
    <w:rsid w:val="0042608F"/>
    <w:rsid w:val="00430901"/>
    <w:rsid w:val="004451A7"/>
    <w:rsid w:val="00467A13"/>
    <w:rsid w:val="0047392B"/>
    <w:rsid w:val="00486EBD"/>
    <w:rsid w:val="004A2D25"/>
    <w:rsid w:val="004C0BD3"/>
    <w:rsid w:val="004E5FC3"/>
    <w:rsid w:val="004F7AE5"/>
    <w:rsid w:val="00500F8D"/>
    <w:rsid w:val="00507AC3"/>
    <w:rsid w:val="00510338"/>
    <w:rsid w:val="00534804"/>
    <w:rsid w:val="00545772"/>
    <w:rsid w:val="00547451"/>
    <w:rsid w:val="005662E1"/>
    <w:rsid w:val="005720A2"/>
    <w:rsid w:val="0057483A"/>
    <w:rsid w:val="00576AF4"/>
    <w:rsid w:val="00582616"/>
    <w:rsid w:val="00585BFE"/>
    <w:rsid w:val="00594EFC"/>
    <w:rsid w:val="00595B96"/>
    <w:rsid w:val="005A08E9"/>
    <w:rsid w:val="005B68DA"/>
    <w:rsid w:val="005E6098"/>
    <w:rsid w:val="005F3A78"/>
    <w:rsid w:val="005F5806"/>
    <w:rsid w:val="005F68F1"/>
    <w:rsid w:val="00616B00"/>
    <w:rsid w:val="00624D20"/>
    <w:rsid w:val="00630BBB"/>
    <w:rsid w:val="0063385E"/>
    <w:rsid w:val="00637A01"/>
    <w:rsid w:val="006576F0"/>
    <w:rsid w:val="0068069C"/>
    <w:rsid w:val="00693499"/>
    <w:rsid w:val="00695CD9"/>
    <w:rsid w:val="006B1C21"/>
    <w:rsid w:val="006C0783"/>
    <w:rsid w:val="006D363F"/>
    <w:rsid w:val="006D4682"/>
    <w:rsid w:val="006F0E41"/>
    <w:rsid w:val="00707F5A"/>
    <w:rsid w:val="00723544"/>
    <w:rsid w:val="00731192"/>
    <w:rsid w:val="007609FF"/>
    <w:rsid w:val="007659CC"/>
    <w:rsid w:val="00765D2B"/>
    <w:rsid w:val="00775112"/>
    <w:rsid w:val="00783F94"/>
    <w:rsid w:val="007A7AE1"/>
    <w:rsid w:val="007E0083"/>
    <w:rsid w:val="007E4AF0"/>
    <w:rsid w:val="007F3B3C"/>
    <w:rsid w:val="007F4D27"/>
    <w:rsid w:val="00810E6D"/>
    <w:rsid w:val="00811204"/>
    <w:rsid w:val="00814B63"/>
    <w:rsid w:val="0082284A"/>
    <w:rsid w:val="008254EA"/>
    <w:rsid w:val="008313C7"/>
    <w:rsid w:val="0083151D"/>
    <w:rsid w:val="008501A4"/>
    <w:rsid w:val="00862194"/>
    <w:rsid w:val="00875F5B"/>
    <w:rsid w:val="00896A70"/>
    <w:rsid w:val="008B2ADE"/>
    <w:rsid w:val="008E3904"/>
    <w:rsid w:val="00926646"/>
    <w:rsid w:val="009310CE"/>
    <w:rsid w:val="00931440"/>
    <w:rsid w:val="00952A56"/>
    <w:rsid w:val="00982CAA"/>
    <w:rsid w:val="009A2A25"/>
    <w:rsid w:val="009C3905"/>
    <w:rsid w:val="009D66D5"/>
    <w:rsid w:val="009D769F"/>
    <w:rsid w:val="009E611D"/>
    <w:rsid w:val="009F34CB"/>
    <w:rsid w:val="00A02C7B"/>
    <w:rsid w:val="00A15C4F"/>
    <w:rsid w:val="00A208FB"/>
    <w:rsid w:val="00A23F6C"/>
    <w:rsid w:val="00A62E24"/>
    <w:rsid w:val="00A8003C"/>
    <w:rsid w:val="00A81098"/>
    <w:rsid w:val="00A829AA"/>
    <w:rsid w:val="00A9046E"/>
    <w:rsid w:val="00A905A5"/>
    <w:rsid w:val="00AB21E6"/>
    <w:rsid w:val="00AC0DC1"/>
    <w:rsid w:val="00AD0E1B"/>
    <w:rsid w:val="00AF00D3"/>
    <w:rsid w:val="00AF5E53"/>
    <w:rsid w:val="00AF611C"/>
    <w:rsid w:val="00AF7EAE"/>
    <w:rsid w:val="00B00565"/>
    <w:rsid w:val="00B12D2A"/>
    <w:rsid w:val="00B16337"/>
    <w:rsid w:val="00B17AB3"/>
    <w:rsid w:val="00B2020D"/>
    <w:rsid w:val="00B24C59"/>
    <w:rsid w:val="00B46AC7"/>
    <w:rsid w:val="00B73C59"/>
    <w:rsid w:val="00B74F42"/>
    <w:rsid w:val="00B80346"/>
    <w:rsid w:val="00B81B35"/>
    <w:rsid w:val="00B958F8"/>
    <w:rsid w:val="00B974FF"/>
    <w:rsid w:val="00BA088B"/>
    <w:rsid w:val="00BA3413"/>
    <w:rsid w:val="00BB46EA"/>
    <w:rsid w:val="00BD0ABF"/>
    <w:rsid w:val="00BD5DAB"/>
    <w:rsid w:val="00BE6408"/>
    <w:rsid w:val="00C00B17"/>
    <w:rsid w:val="00C05D28"/>
    <w:rsid w:val="00C17CB5"/>
    <w:rsid w:val="00C270C3"/>
    <w:rsid w:val="00C30828"/>
    <w:rsid w:val="00C41558"/>
    <w:rsid w:val="00C50F9E"/>
    <w:rsid w:val="00C51D27"/>
    <w:rsid w:val="00C60643"/>
    <w:rsid w:val="00C60E3E"/>
    <w:rsid w:val="00C6478E"/>
    <w:rsid w:val="00C80FF1"/>
    <w:rsid w:val="00C9450D"/>
    <w:rsid w:val="00CA17DE"/>
    <w:rsid w:val="00CA1B89"/>
    <w:rsid w:val="00CA41EB"/>
    <w:rsid w:val="00CA7F14"/>
    <w:rsid w:val="00CC546C"/>
    <w:rsid w:val="00CC5EB7"/>
    <w:rsid w:val="00CD5FAA"/>
    <w:rsid w:val="00CE0BD8"/>
    <w:rsid w:val="00CE1574"/>
    <w:rsid w:val="00CE1613"/>
    <w:rsid w:val="00CE6D41"/>
    <w:rsid w:val="00CF24C9"/>
    <w:rsid w:val="00CF3F52"/>
    <w:rsid w:val="00D0104A"/>
    <w:rsid w:val="00D01C96"/>
    <w:rsid w:val="00D22BFD"/>
    <w:rsid w:val="00D35F00"/>
    <w:rsid w:val="00D36010"/>
    <w:rsid w:val="00D4203C"/>
    <w:rsid w:val="00D43496"/>
    <w:rsid w:val="00D5460C"/>
    <w:rsid w:val="00D61A7A"/>
    <w:rsid w:val="00D65154"/>
    <w:rsid w:val="00D90864"/>
    <w:rsid w:val="00DA38F7"/>
    <w:rsid w:val="00DB55D9"/>
    <w:rsid w:val="00DB73DD"/>
    <w:rsid w:val="00DC0763"/>
    <w:rsid w:val="00DE0AD6"/>
    <w:rsid w:val="00DE2865"/>
    <w:rsid w:val="00DF34E4"/>
    <w:rsid w:val="00DF43BD"/>
    <w:rsid w:val="00DF66FD"/>
    <w:rsid w:val="00E45FBA"/>
    <w:rsid w:val="00E46891"/>
    <w:rsid w:val="00E477C4"/>
    <w:rsid w:val="00E51BEB"/>
    <w:rsid w:val="00E51D6F"/>
    <w:rsid w:val="00E573CD"/>
    <w:rsid w:val="00E74790"/>
    <w:rsid w:val="00E77220"/>
    <w:rsid w:val="00E8531C"/>
    <w:rsid w:val="00E96B94"/>
    <w:rsid w:val="00E97B4C"/>
    <w:rsid w:val="00EA4070"/>
    <w:rsid w:val="00EA7B32"/>
    <w:rsid w:val="00EB3900"/>
    <w:rsid w:val="00EE1DD5"/>
    <w:rsid w:val="00EE616C"/>
    <w:rsid w:val="00F001A7"/>
    <w:rsid w:val="00F011D0"/>
    <w:rsid w:val="00F16E28"/>
    <w:rsid w:val="00F21B1C"/>
    <w:rsid w:val="00F243C4"/>
    <w:rsid w:val="00F517E7"/>
    <w:rsid w:val="00F5433F"/>
    <w:rsid w:val="00F54617"/>
    <w:rsid w:val="00F54754"/>
    <w:rsid w:val="00F62551"/>
    <w:rsid w:val="00F70582"/>
    <w:rsid w:val="00F82664"/>
    <w:rsid w:val="00F87EC2"/>
    <w:rsid w:val="00F9355B"/>
    <w:rsid w:val="00FB1850"/>
    <w:rsid w:val="00FB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5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B55D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3F52"/>
    <w:pPr>
      <w:keepNext/>
      <w:keepLines/>
      <w:numPr>
        <w:numId w:val="5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154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D651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154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DB55D9"/>
    <w:pPr>
      <w:ind w:left="720"/>
      <w:contextualSpacing/>
    </w:pPr>
  </w:style>
  <w:style w:type="paragraph" w:styleId="SemEspaamento">
    <w:name w:val="No Spacing"/>
    <w:uiPriority w:val="1"/>
    <w:qFormat/>
    <w:rsid w:val="00DB55D9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DB55D9"/>
    <w:rPr>
      <w:rFonts w:ascii="Arial" w:eastAsiaTheme="majorEastAsia" w:hAnsi="Arial" w:cstheme="majorBidi"/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934E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F3F52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Default">
    <w:name w:val="Default"/>
    <w:rsid w:val="00CF3F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248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21080C"/>
    <w:pPr>
      <w:spacing w:after="0" w:line="240" w:lineRule="auto"/>
      <w:jc w:val="center"/>
    </w:pPr>
    <w:rPr>
      <w:rFonts w:ascii="Tahoma" w:hAnsi="Tahoma" w:cs="Tahoma"/>
      <w:b/>
      <w:bCs/>
      <w:shadow/>
      <w:color w:val="0066FF"/>
      <w:sz w:val="28"/>
      <w:szCs w:val="28"/>
    </w:rPr>
  </w:style>
  <w:style w:type="character" w:customStyle="1" w:styleId="TtuloChar">
    <w:name w:val="Título Char"/>
    <w:basedOn w:val="Fontepargpadro"/>
    <w:link w:val="Ttulo"/>
    <w:rsid w:val="0021080C"/>
    <w:rPr>
      <w:rFonts w:ascii="Tahoma" w:hAnsi="Tahoma" w:cs="Tahoma"/>
      <w:b/>
      <w:bCs/>
      <w:shadow/>
      <w:color w:val="0066FF"/>
      <w:sz w:val="28"/>
      <w:szCs w:val="28"/>
    </w:rPr>
  </w:style>
  <w:style w:type="character" w:styleId="Forte">
    <w:name w:val="Strong"/>
    <w:basedOn w:val="Fontepargpadro"/>
    <w:qFormat/>
    <w:rsid w:val="00814B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s.cobrac.ufsc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AA98-F40D-42A9-A952-F1D44DBC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2026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LABFSG001</dc:creator>
  <cp:lastModifiedBy>Everton Silva</cp:lastModifiedBy>
  <cp:revision>5</cp:revision>
  <dcterms:created xsi:type="dcterms:W3CDTF">2018-04-29T12:44:00Z</dcterms:created>
  <dcterms:modified xsi:type="dcterms:W3CDTF">2018-06-08T12:11:00Z</dcterms:modified>
</cp:coreProperties>
</file>